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E3FD1" w14:textId="2B7F4132" w:rsidR="009232B9" w:rsidRPr="00E16C57" w:rsidRDefault="009232B9" w:rsidP="009232B9">
      <w:pPr>
        <w:pStyle w:val="af"/>
        <w:tabs>
          <w:tab w:val="right" w:pos="9639"/>
        </w:tabs>
        <w:rPr>
          <w:sz w:val="24"/>
          <w:szCs w:val="24"/>
          <w:lang w:val="en-US"/>
        </w:rPr>
      </w:pPr>
      <w:r w:rsidRPr="00E16C57">
        <w:rPr>
          <w:sz w:val="24"/>
          <w:szCs w:val="24"/>
          <w:lang w:val="en-US"/>
        </w:rPr>
        <w:t>3GPP TSG-RAN WG2 Meeting #1</w:t>
      </w:r>
      <w:r w:rsidR="00BE6FE8">
        <w:rPr>
          <w:sz w:val="24"/>
          <w:szCs w:val="24"/>
          <w:lang w:val="en-US"/>
        </w:rPr>
        <w:t>2</w:t>
      </w:r>
      <w:r w:rsidR="000C0FB8">
        <w:rPr>
          <w:sz w:val="24"/>
          <w:szCs w:val="24"/>
          <w:lang w:val="en-US"/>
        </w:rPr>
        <w:t>3</w:t>
      </w:r>
      <w:r w:rsidR="00C74C65">
        <w:rPr>
          <w:sz w:val="24"/>
          <w:szCs w:val="24"/>
          <w:lang w:val="en-US"/>
        </w:rPr>
        <w:tab/>
      </w:r>
      <w:r w:rsidR="00A072EA" w:rsidRPr="00A072EA">
        <w:rPr>
          <w:sz w:val="24"/>
          <w:szCs w:val="24"/>
          <w:lang w:val="en-US"/>
        </w:rPr>
        <w:t>R2-2308655</w:t>
      </w:r>
    </w:p>
    <w:p w14:paraId="1B92F9DD" w14:textId="316AFACD" w:rsidR="009232B9" w:rsidRPr="00D92EA1" w:rsidRDefault="000C0FB8" w:rsidP="009232B9">
      <w:pPr>
        <w:pStyle w:val="af"/>
        <w:tabs>
          <w:tab w:val="right" w:pos="9639"/>
        </w:tabs>
        <w:rPr>
          <w:bCs/>
          <w:sz w:val="24"/>
        </w:rPr>
      </w:pPr>
      <w:r w:rsidRPr="000C0FB8">
        <w:rPr>
          <w:sz w:val="24"/>
          <w:szCs w:val="24"/>
          <w:lang w:val="en-US"/>
        </w:rPr>
        <w:t>Toulouse, France, August 21-25, 2023</w:t>
      </w:r>
      <w:r w:rsidR="009232B9" w:rsidRPr="00737122">
        <w:rPr>
          <w:sz w:val="24"/>
          <w:szCs w:val="24"/>
          <w:lang w:val="da-DK" w:eastAsia="zh-CN"/>
        </w:rPr>
        <w:tab/>
      </w:r>
    </w:p>
    <w:p w14:paraId="70884AF4" w14:textId="58D03225" w:rsidR="00A17630" w:rsidRPr="00737122" w:rsidRDefault="00A17630" w:rsidP="00A1763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5E402D">
        <w:rPr>
          <w:rFonts w:cs="Arial"/>
          <w:b/>
          <w:bCs/>
          <w:sz w:val="24"/>
          <w:lang w:val="da-DK"/>
        </w:rPr>
        <w:t>7</w:t>
      </w:r>
      <w:r w:rsidR="009849D8">
        <w:rPr>
          <w:rFonts w:cs="Arial"/>
          <w:b/>
          <w:bCs/>
          <w:sz w:val="24"/>
          <w:lang w:val="da-DK"/>
        </w:rPr>
        <w:t>.</w:t>
      </w:r>
      <w:r w:rsidR="00A91FAB">
        <w:rPr>
          <w:rFonts w:cs="Arial"/>
          <w:b/>
          <w:bCs/>
          <w:sz w:val="24"/>
          <w:lang w:val="da-DK"/>
        </w:rPr>
        <w:t>1</w:t>
      </w:r>
      <w:r w:rsidR="00B9522C">
        <w:rPr>
          <w:rFonts w:cs="Arial"/>
          <w:b/>
          <w:bCs/>
          <w:sz w:val="24"/>
          <w:lang w:val="da-DK"/>
        </w:rPr>
        <w:t>8</w:t>
      </w:r>
      <w:r w:rsidR="009849D8">
        <w:rPr>
          <w:rFonts w:cs="Arial"/>
          <w:b/>
          <w:bCs/>
          <w:sz w:val="24"/>
          <w:lang w:val="da-DK"/>
        </w:rPr>
        <w:t>.</w:t>
      </w:r>
      <w:r w:rsidR="00BB4ABA">
        <w:rPr>
          <w:rFonts w:cs="Arial"/>
          <w:b/>
          <w:bCs/>
          <w:sz w:val="24"/>
          <w:lang w:val="da-DK"/>
        </w:rPr>
        <w:t>2</w:t>
      </w:r>
    </w:p>
    <w:p w14:paraId="37B07145" w14:textId="5CF8F2D9" w:rsidR="00A17630" w:rsidRPr="00CB5EE9" w:rsidRDefault="00A17630" w:rsidP="00A1763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00025EAE">
        <w:rPr>
          <w:rFonts w:ascii="Arial" w:hAnsi="Arial" w:cs="Arial"/>
          <w:b/>
          <w:bCs/>
          <w:sz w:val="24"/>
          <w:szCs w:val="24"/>
          <w:lang w:val="en-US"/>
        </w:rPr>
        <w:t>China Telecom</w:t>
      </w:r>
    </w:p>
    <w:p w14:paraId="06F63D03" w14:textId="3488A113" w:rsidR="00A17630" w:rsidRPr="00CB5EE9" w:rsidRDefault="00A17630" w:rsidP="00A17630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0C0FB8">
        <w:rPr>
          <w:rFonts w:ascii="Arial" w:hAnsi="Arial" w:cs="Arial"/>
          <w:b/>
          <w:bCs/>
          <w:sz w:val="24"/>
          <w:lang w:val="en-US"/>
        </w:rPr>
        <w:t xml:space="preserve">Discussion </w:t>
      </w:r>
      <w:r w:rsidR="00C45625">
        <w:rPr>
          <w:rFonts w:ascii="Arial" w:hAnsi="Arial" w:cs="Arial"/>
          <w:b/>
          <w:bCs/>
          <w:sz w:val="24"/>
          <w:lang w:val="en-US"/>
        </w:rPr>
        <w:t>on</w:t>
      </w:r>
      <w:r w:rsidR="005E402D">
        <w:rPr>
          <w:rFonts w:ascii="Arial" w:hAnsi="Arial" w:cs="Arial"/>
          <w:b/>
          <w:bCs/>
          <w:sz w:val="24"/>
          <w:lang w:val="en-US"/>
        </w:rPr>
        <w:t xml:space="preserve"> </w:t>
      </w:r>
      <w:r w:rsidR="00BB4ABA">
        <w:rPr>
          <w:rFonts w:ascii="Arial" w:hAnsi="Arial" w:cs="Arial"/>
          <w:b/>
          <w:bCs/>
          <w:sz w:val="24"/>
          <w:lang w:val="en-US"/>
        </w:rPr>
        <w:t>C</w:t>
      </w:r>
      <w:r w:rsidR="005E402D">
        <w:rPr>
          <w:rFonts w:ascii="Arial" w:hAnsi="Arial" w:cs="Arial"/>
          <w:b/>
          <w:bCs/>
          <w:sz w:val="24"/>
          <w:lang w:val="en-US"/>
        </w:rPr>
        <w:t>P aspects of</w:t>
      </w:r>
      <w:r w:rsidR="00C45625">
        <w:rPr>
          <w:rFonts w:ascii="Arial" w:hAnsi="Arial" w:cs="Arial"/>
          <w:b/>
          <w:bCs/>
          <w:sz w:val="24"/>
          <w:lang w:val="en-US"/>
        </w:rPr>
        <w:t xml:space="preserve"> </w:t>
      </w:r>
      <w:r w:rsidR="00C45625">
        <w:rPr>
          <w:rFonts w:ascii="Arial" w:hAnsi="Arial" w:cs="Arial"/>
          <w:b/>
          <w:bCs/>
          <w:sz w:val="24"/>
          <w:lang w:val="en-US" w:eastAsia="zh-CN"/>
        </w:rPr>
        <w:t xml:space="preserve">MT-SDT </w:t>
      </w:r>
    </w:p>
    <w:p w14:paraId="2F8F4082" w14:textId="6800A2DA" w:rsidR="00A17630" w:rsidRDefault="00A17630" w:rsidP="00A1763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</w:p>
    <w:p w14:paraId="25AA7958" w14:textId="77777777" w:rsidR="00A17630" w:rsidRPr="005C66B9" w:rsidRDefault="00A17630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Introduction</w:t>
      </w:r>
    </w:p>
    <w:p w14:paraId="5846E0F5" w14:textId="7B746207" w:rsidR="00F767A6" w:rsidRDefault="005077A1" w:rsidP="00F767A6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 w:hint="eastAsia"/>
          <w:sz w:val="22"/>
          <w:szCs w:val="22"/>
          <w:lang w:eastAsia="zh-CN"/>
        </w:rPr>
        <w:t>D</w:t>
      </w:r>
      <w:r>
        <w:rPr>
          <w:rFonts w:ascii="Calibri" w:hAnsi="Calibri" w:cs="Calibri"/>
          <w:sz w:val="22"/>
          <w:szCs w:val="22"/>
          <w:lang w:eastAsia="zh-CN"/>
        </w:rPr>
        <w:t xml:space="preserve">uring </w:t>
      </w:r>
      <w:r w:rsidR="00121A9D">
        <w:rPr>
          <w:rFonts w:ascii="Calibri" w:hAnsi="Calibri" w:cs="Calibri"/>
          <w:sz w:val="22"/>
          <w:szCs w:val="22"/>
          <w:lang w:eastAsia="zh-CN"/>
        </w:rPr>
        <w:t xml:space="preserve">the </w:t>
      </w:r>
      <w:r>
        <w:rPr>
          <w:rFonts w:ascii="Calibri" w:hAnsi="Calibri" w:cs="Calibri"/>
          <w:sz w:val="22"/>
          <w:szCs w:val="22"/>
          <w:lang w:eastAsia="zh-CN"/>
        </w:rPr>
        <w:t>RAN2#12</w:t>
      </w:r>
      <w:r w:rsidR="00BF3936">
        <w:rPr>
          <w:rFonts w:ascii="Calibri" w:hAnsi="Calibri" w:cs="Calibri"/>
          <w:sz w:val="22"/>
          <w:szCs w:val="22"/>
          <w:lang w:eastAsia="zh-CN"/>
        </w:rPr>
        <w:t>2</w:t>
      </w:r>
      <w:r>
        <w:rPr>
          <w:rFonts w:ascii="Calibri" w:hAnsi="Calibri" w:cs="Calibri"/>
          <w:sz w:val="22"/>
          <w:szCs w:val="22"/>
          <w:lang w:eastAsia="zh-CN"/>
        </w:rPr>
        <w:t xml:space="preserve"> meeting,</w:t>
      </w:r>
      <w:r w:rsidR="00F767A6">
        <w:rPr>
          <w:rFonts w:ascii="Calibri" w:hAnsi="Calibri" w:cs="Calibri"/>
          <w:sz w:val="22"/>
          <w:szCs w:val="22"/>
          <w:lang w:eastAsia="zh-CN"/>
        </w:rPr>
        <w:t xml:space="preserve"> the control plane aspects of MT-SDT were widely discussed and achieved the following agreements [1]</w:t>
      </w:r>
      <w:r w:rsidR="00E10E8B">
        <w:rPr>
          <w:rFonts w:ascii="Calibri" w:hAnsi="Calibri" w:cs="Calibri"/>
          <w:sz w:val="22"/>
          <w:szCs w:val="22"/>
          <w:lang w:eastAsia="zh-CN"/>
        </w:rPr>
        <w:t>:</w:t>
      </w:r>
    </w:p>
    <w:p w14:paraId="253FB35D" w14:textId="77777777" w:rsidR="00F767A6" w:rsidRPr="00C27A8F" w:rsidRDefault="00F767A6" w:rsidP="00F767A6">
      <w:pPr>
        <w:numPr>
          <w:ilvl w:val="0"/>
          <w:numId w:val="5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 w:line="240" w:lineRule="auto"/>
        <w:textAlignment w:val="baseline"/>
        <w:rPr>
          <w:rFonts w:ascii="Arial" w:eastAsia="Times New Roman" w:hAnsi="Arial"/>
          <w:highlight w:val="yellow"/>
          <w:lang w:eastAsia="ja-JP"/>
        </w:rPr>
      </w:pPr>
      <w:r w:rsidRPr="00C27A8F">
        <w:rPr>
          <w:rFonts w:ascii="Arial" w:eastAsia="Times New Roman" w:hAnsi="Arial"/>
          <w:highlight w:val="yellow"/>
          <w:lang w:eastAsia="ja-JP"/>
        </w:rPr>
        <w:t xml:space="preserve">Allow support of only MT-SDT in a cell.  A separate SIB configuration will be introduced.  FFS what is put in there.    </w:t>
      </w:r>
    </w:p>
    <w:p w14:paraId="17D0B49B" w14:textId="77777777" w:rsidR="00F767A6" w:rsidRPr="00F767A6" w:rsidRDefault="00F767A6" w:rsidP="00F767A6">
      <w:pPr>
        <w:numPr>
          <w:ilvl w:val="0"/>
          <w:numId w:val="5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 w:line="240" w:lineRule="auto"/>
        <w:textAlignment w:val="baseline"/>
        <w:rPr>
          <w:rFonts w:ascii="Arial" w:eastAsia="Times New Roman" w:hAnsi="Arial"/>
          <w:lang w:eastAsia="ja-JP"/>
        </w:rPr>
      </w:pPr>
      <w:r w:rsidRPr="00F767A6">
        <w:rPr>
          <w:rFonts w:ascii="Arial" w:eastAsia="Times New Roman" w:hAnsi="Arial"/>
          <w:lang w:eastAsia="ja-JP"/>
        </w:rPr>
        <w:t>For paging indication signalling, a new list of paging records for MT-SDT indication is optionally included in paging message using non critical extension. Each record in this list optionally includes 1 bit MT-SDT indication. UE identity and access type are not included in paging record of this list.</w:t>
      </w:r>
    </w:p>
    <w:p w14:paraId="3CAD4C2A" w14:textId="77777777" w:rsidR="00F767A6" w:rsidRPr="00F767A6" w:rsidRDefault="00F767A6" w:rsidP="00F767A6">
      <w:pPr>
        <w:numPr>
          <w:ilvl w:val="0"/>
          <w:numId w:val="5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 w:line="240" w:lineRule="auto"/>
        <w:textAlignment w:val="baseline"/>
        <w:rPr>
          <w:rFonts w:ascii="Arial" w:eastAsia="Times New Roman" w:hAnsi="Arial"/>
          <w:lang w:eastAsia="ja-JP"/>
        </w:rPr>
      </w:pPr>
      <w:proofErr w:type="spellStart"/>
      <w:r w:rsidRPr="00F767A6">
        <w:rPr>
          <w:rFonts w:ascii="Arial" w:eastAsia="Times New Roman" w:hAnsi="Arial"/>
          <w:lang w:eastAsia="ja-JP"/>
        </w:rPr>
        <w:t>gNB</w:t>
      </w:r>
      <w:proofErr w:type="spellEnd"/>
      <w:r w:rsidRPr="00F767A6">
        <w:rPr>
          <w:rFonts w:ascii="Arial" w:eastAsia="Times New Roman" w:hAnsi="Arial"/>
          <w:lang w:eastAsia="ja-JP"/>
        </w:rPr>
        <w:t xml:space="preserve"> may include MT-SDT indication in paging message only if UE’s I-RNTI is included in the paging message (i.e. MT-SDT is only used by RAN initiated paging).</w:t>
      </w:r>
    </w:p>
    <w:p w14:paraId="5F4FC764" w14:textId="77777777" w:rsidR="00F767A6" w:rsidRPr="00F767A6" w:rsidRDefault="00F767A6" w:rsidP="00F767A6">
      <w:pPr>
        <w:numPr>
          <w:ilvl w:val="0"/>
          <w:numId w:val="5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 w:line="240" w:lineRule="auto"/>
        <w:textAlignment w:val="baseline"/>
        <w:rPr>
          <w:rFonts w:ascii="Arial" w:eastAsia="Times New Roman" w:hAnsi="Arial"/>
          <w:lang w:eastAsia="ja-JP"/>
        </w:rPr>
      </w:pPr>
      <w:r w:rsidRPr="00F767A6">
        <w:rPr>
          <w:rFonts w:ascii="Arial" w:eastAsia="Times New Roman" w:hAnsi="Arial"/>
          <w:lang w:val="en-US" w:eastAsia="ja-JP"/>
        </w:rPr>
        <w:t>UE selects '0' as the Access Category when the resumption of the RRC connection is triggered by response to the MT-SDT triggering in a PAGING message</w:t>
      </w:r>
      <w:r w:rsidRPr="00F767A6">
        <w:rPr>
          <w:rFonts w:ascii="Arial" w:eastAsia="Times New Roman" w:hAnsi="Arial"/>
          <w:lang w:eastAsia="ja-JP"/>
        </w:rPr>
        <w:t xml:space="preserve"> </w:t>
      </w:r>
    </w:p>
    <w:p w14:paraId="12A122E5" w14:textId="77777777" w:rsidR="00F767A6" w:rsidRPr="00F767A6" w:rsidRDefault="00F767A6" w:rsidP="00F767A6">
      <w:pPr>
        <w:numPr>
          <w:ilvl w:val="0"/>
          <w:numId w:val="5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 w:line="240" w:lineRule="auto"/>
        <w:textAlignment w:val="baseline"/>
        <w:rPr>
          <w:rFonts w:ascii="Arial" w:eastAsia="Times New Roman" w:hAnsi="Arial"/>
          <w:lang w:eastAsia="ja-JP"/>
        </w:rPr>
      </w:pPr>
      <w:r w:rsidRPr="00F767A6">
        <w:rPr>
          <w:rFonts w:ascii="Arial" w:eastAsia="Times New Roman" w:hAnsi="Arial"/>
          <w:lang w:eastAsia="ja-JP"/>
        </w:rPr>
        <w:t xml:space="preserve">MT-SDT is only applicable to the legacy MT-Access use case (i.e. it is not applicable to access identities 1, 2 and 11-15).  </w:t>
      </w:r>
    </w:p>
    <w:p w14:paraId="4AC45D51" w14:textId="77777777" w:rsidR="00F767A6" w:rsidRPr="00F767A6" w:rsidRDefault="00F767A6" w:rsidP="00F767A6">
      <w:pPr>
        <w:numPr>
          <w:ilvl w:val="0"/>
          <w:numId w:val="5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 w:line="240" w:lineRule="auto"/>
        <w:textAlignment w:val="baseline"/>
        <w:rPr>
          <w:rFonts w:ascii="Arial" w:eastAsia="Times New Roman" w:hAnsi="Arial"/>
          <w:lang w:val="en-US" w:eastAsia="ja-JP"/>
        </w:rPr>
      </w:pPr>
      <w:r w:rsidRPr="00F767A6">
        <w:rPr>
          <w:rFonts w:ascii="Arial" w:eastAsia="Times New Roman" w:hAnsi="Arial"/>
          <w:lang w:val="en-US" w:eastAsia="ja-JP"/>
        </w:rPr>
        <w:t>SRB2 can be used for MT-SDT (i.e. similar to MO-SDT)</w:t>
      </w:r>
    </w:p>
    <w:p w14:paraId="6A3CDA1E" w14:textId="77777777" w:rsidR="00F767A6" w:rsidRPr="00F767A6" w:rsidRDefault="00F767A6" w:rsidP="00F767A6">
      <w:pPr>
        <w:numPr>
          <w:ilvl w:val="0"/>
          <w:numId w:val="5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 w:line="240" w:lineRule="auto"/>
        <w:textAlignment w:val="baseline"/>
        <w:rPr>
          <w:rFonts w:ascii="Arial" w:eastAsia="Times New Roman" w:hAnsi="Arial"/>
          <w:lang w:val="en-US" w:eastAsia="ja-JP"/>
        </w:rPr>
      </w:pPr>
      <w:r w:rsidRPr="00F767A6">
        <w:rPr>
          <w:rFonts w:ascii="Arial" w:eastAsia="Times New Roman" w:hAnsi="Arial"/>
          <w:lang w:val="x-none" w:eastAsia="ja-JP"/>
        </w:rPr>
        <w:t xml:space="preserve">No additional enhancement is needed specifically for </w:t>
      </w:r>
      <w:proofErr w:type="spellStart"/>
      <w:r w:rsidRPr="00F767A6">
        <w:rPr>
          <w:rFonts w:ascii="Arial" w:eastAsia="Times New Roman" w:hAnsi="Arial"/>
          <w:lang w:val="x-none" w:eastAsia="ja-JP"/>
        </w:rPr>
        <w:t>RedCap</w:t>
      </w:r>
      <w:proofErr w:type="spellEnd"/>
      <w:r w:rsidRPr="00F767A6">
        <w:rPr>
          <w:rFonts w:ascii="Arial" w:eastAsia="Times New Roman" w:hAnsi="Arial"/>
          <w:lang w:val="x-none" w:eastAsia="ja-JP"/>
        </w:rPr>
        <w:t xml:space="preserve"> UE to monitor paging for MT-SDT</w:t>
      </w:r>
    </w:p>
    <w:p w14:paraId="3B88AE1B" w14:textId="34A93568" w:rsidR="00F767A6" w:rsidRDefault="00F767A6" w:rsidP="00F767A6">
      <w:pPr>
        <w:numPr>
          <w:ilvl w:val="0"/>
          <w:numId w:val="5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 w:line="240" w:lineRule="auto"/>
        <w:textAlignment w:val="baseline"/>
        <w:rPr>
          <w:rFonts w:ascii="Arial" w:eastAsia="Times New Roman" w:hAnsi="Arial"/>
          <w:lang w:val="en-US" w:eastAsia="ja-JP"/>
        </w:rPr>
      </w:pPr>
      <w:r w:rsidRPr="00F767A6">
        <w:rPr>
          <w:rFonts w:ascii="Arial" w:eastAsia="Times New Roman" w:hAnsi="Arial"/>
          <w:lang w:val="en-US" w:eastAsia="ja-JP"/>
        </w:rPr>
        <w:t>When RRC resume is triggered due to MT-SDT and in the case the condition for paging triggered MT-SDT is not fulfilled, the UE initiates RRC Resume procedure with Resume cause “mt-Access”.</w:t>
      </w:r>
    </w:p>
    <w:p w14:paraId="5A72B4AA" w14:textId="1D81CCFA" w:rsidR="00F767A6" w:rsidRPr="00F767A6" w:rsidRDefault="00F767A6" w:rsidP="00F767A6">
      <w:pPr>
        <w:numPr>
          <w:ilvl w:val="0"/>
          <w:numId w:val="5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 w:line="240" w:lineRule="auto"/>
        <w:textAlignment w:val="baseline"/>
        <w:rPr>
          <w:rFonts w:ascii="Arial" w:eastAsia="Times New Roman" w:hAnsi="Arial"/>
          <w:lang w:val="en-US" w:eastAsia="ja-JP"/>
        </w:rPr>
      </w:pPr>
      <w:r w:rsidRPr="00F767A6">
        <w:rPr>
          <w:rFonts w:ascii="Arial" w:eastAsia="Times New Roman" w:hAnsi="Arial"/>
          <w:lang w:val="en-US" w:eastAsia="ja-JP"/>
        </w:rPr>
        <w:t xml:space="preserve">A separate </w:t>
      </w:r>
      <w:proofErr w:type="spellStart"/>
      <w:r w:rsidRPr="00F767A6">
        <w:rPr>
          <w:rFonts w:ascii="Arial" w:eastAsia="Times New Roman" w:hAnsi="Arial"/>
          <w:lang w:val="en-US" w:eastAsia="ja-JP"/>
        </w:rPr>
        <w:t>sdt</w:t>
      </w:r>
      <w:proofErr w:type="spellEnd"/>
      <w:r w:rsidRPr="00F767A6">
        <w:rPr>
          <w:rFonts w:ascii="Arial" w:eastAsia="Times New Roman" w:hAnsi="Arial"/>
          <w:lang w:val="en-US" w:eastAsia="ja-JP"/>
        </w:rPr>
        <w:t>-RSRP threshold for MT-SDT can be configured, at least in the case where MO-SDT is not configured in the cell.</w:t>
      </w:r>
    </w:p>
    <w:p w14:paraId="192E7021" w14:textId="5FE0FEBC" w:rsidR="00EC5AF3" w:rsidRPr="00EC5AF3" w:rsidRDefault="005077A1" w:rsidP="00C27A8F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/>
          <w:sz w:val="22"/>
          <w:szCs w:val="22"/>
          <w:lang w:eastAsia="zh-CN"/>
        </w:rPr>
        <w:t>In this document, we further discuss the</w:t>
      </w:r>
      <w:r w:rsidR="007C18F1">
        <w:rPr>
          <w:rFonts w:ascii="Calibri" w:hAnsi="Calibri" w:cs="Calibri"/>
          <w:sz w:val="22"/>
          <w:szCs w:val="22"/>
          <w:lang w:eastAsia="zh-CN"/>
        </w:rPr>
        <w:t xml:space="preserve"> remaining issues </w:t>
      </w:r>
      <w:r w:rsidR="00DF36E3">
        <w:rPr>
          <w:rFonts w:ascii="Calibri" w:hAnsi="Calibri" w:cs="Calibri"/>
          <w:sz w:val="22"/>
          <w:szCs w:val="22"/>
          <w:lang w:eastAsia="zh-CN"/>
        </w:rPr>
        <w:t xml:space="preserve">on </w:t>
      </w:r>
      <w:r w:rsidR="003A4864">
        <w:rPr>
          <w:rFonts w:ascii="Calibri" w:hAnsi="Calibri" w:cs="Calibri"/>
          <w:sz w:val="22"/>
          <w:szCs w:val="22"/>
          <w:lang w:eastAsia="zh-CN"/>
        </w:rPr>
        <w:t xml:space="preserve">control </w:t>
      </w:r>
      <w:r>
        <w:rPr>
          <w:rFonts w:ascii="Calibri" w:hAnsi="Calibri" w:cs="Calibri"/>
          <w:sz w:val="22"/>
          <w:szCs w:val="22"/>
          <w:lang w:eastAsia="zh-CN"/>
        </w:rPr>
        <w:t>plane common aspects for MT-SDT</w:t>
      </w:r>
      <w:r w:rsidR="008B14D3">
        <w:rPr>
          <w:rFonts w:ascii="Calibri" w:hAnsi="Calibri" w:cs="Calibri"/>
          <w:sz w:val="22"/>
          <w:szCs w:val="22"/>
          <w:lang w:eastAsia="zh-CN"/>
        </w:rPr>
        <w:t xml:space="preserve"> and </w:t>
      </w:r>
      <w:r w:rsidR="00DF36E3">
        <w:rPr>
          <w:rFonts w:ascii="Calibri" w:hAnsi="Calibri" w:cs="Calibri"/>
          <w:sz w:val="22"/>
          <w:szCs w:val="22"/>
          <w:lang w:eastAsia="zh-CN"/>
        </w:rPr>
        <w:t xml:space="preserve">provide </w:t>
      </w:r>
      <w:r w:rsidR="008B14D3">
        <w:rPr>
          <w:rFonts w:ascii="Calibri" w:hAnsi="Calibri" w:cs="Calibri"/>
          <w:sz w:val="22"/>
          <w:szCs w:val="22"/>
          <w:lang w:eastAsia="zh-CN"/>
        </w:rPr>
        <w:t xml:space="preserve">some </w:t>
      </w:r>
      <w:r w:rsidR="00DF36E3">
        <w:rPr>
          <w:rFonts w:ascii="Calibri" w:hAnsi="Calibri" w:cs="Calibri"/>
          <w:sz w:val="22"/>
          <w:szCs w:val="22"/>
          <w:lang w:eastAsia="zh-CN"/>
        </w:rPr>
        <w:t>proposals</w:t>
      </w:r>
      <w:r w:rsidR="008B14D3">
        <w:rPr>
          <w:rFonts w:ascii="Calibri" w:hAnsi="Calibri" w:cs="Calibri"/>
          <w:sz w:val="22"/>
          <w:szCs w:val="22"/>
          <w:lang w:eastAsia="zh-CN"/>
        </w:rPr>
        <w:t xml:space="preserve">. </w:t>
      </w:r>
      <w:r>
        <w:rPr>
          <w:rFonts w:ascii="Calibri" w:hAnsi="Calibri" w:cs="Calibri"/>
          <w:sz w:val="22"/>
          <w:szCs w:val="22"/>
          <w:lang w:eastAsia="zh-CN"/>
        </w:rPr>
        <w:t xml:space="preserve">  </w:t>
      </w:r>
    </w:p>
    <w:p w14:paraId="0C70ADC3" w14:textId="77777156" w:rsidR="001170A3" w:rsidRDefault="001170A3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1170A3">
        <w:rPr>
          <w:rFonts w:eastAsia="宋体"/>
          <w:lang w:val="en-US"/>
        </w:rPr>
        <w:t>Discussion</w:t>
      </w:r>
    </w:p>
    <w:p w14:paraId="6E7C7D2E" w14:textId="77777777" w:rsidR="00C913A0" w:rsidRPr="00FC5B24" w:rsidRDefault="00C913A0" w:rsidP="00C913A0">
      <w:pPr>
        <w:pStyle w:val="af5"/>
        <w:numPr>
          <w:ilvl w:val="0"/>
          <w:numId w:val="50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eastAsiaTheme="minorEastAsia"/>
          <w:b/>
          <w:lang w:val="en-GB" w:eastAsia="zh-CN"/>
        </w:rPr>
      </w:pPr>
      <w:r>
        <w:rPr>
          <w:rFonts w:eastAsiaTheme="minorEastAsia"/>
          <w:b/>
          <w:lang w:val="en-GB" w:eastAsia="zh-CN"/>
        </w:rPr>
        <w:t>SIB1</w:t>
      </w:r>
    </w:p>
    <w:p w14:paraId="124D86A4" w14:textId="782408B1" w:rsidR="00C913A0" w:rsidRPr="00C27A8F" w:rsidRDefault="00C913A0" w:rsidP="00C913A0">
      <w:pPr>
        <w:jc w:val="both"/>
        <w:rPr>
          <w:rFonts w:ascii="Calibri" w:hAnsi="Calibri" w:cs="Calibri"/>
          <w:sz w:val="22"/>
          <w:szCs w:val="22"/>
          <w:lang w:eastAsia="zh-CN"/>
        </w:rPr>
      </w:pPr>
      <w:r w:rsidRPr="0076756C">
        <w:rPr>
          <w:rFonts w:ascii="Calibri" w:hAnsi="Calibri" w:cs="Calibri"/>
          <w:sz w:val="22"/>
          <w:szCs w:val="22"/>
          <w:lang w:val="en-US" w:eastAsia="zh-CN"/>
        </w:rPr>
        <w:t xml:space="preserve">Per </w:t>
      </w:r>
      <w:r w:rsidR="002A3161">
        <w:rPr>
          <w:rFonts w:ascii="Calibri" w:hAnsi="Calibri" w:cs="Calibri"/>
          <w:sz w:val="22"/>
          <w:szCs w:val="22"/>
          <w:lang w:val="en-US" w:eastAsia="zh-CN"/>
        </w:rPr>
        <w:t>the latest</w:t>
      </w:r>
      <w:r w:rsidR="002A3161" w:rsidRPr="0076756C">
        <w:rPr>
          <w:rFonts w:ascii="Calibri" w:hAnsi="Calibri" w:cs="Calibri"/>
          <w:sz w:val="22"/>
          <w:szCs w:val="22"/>
          <w:lang w:val="en-US" w:eastAsia="zh-CN"/>
        </w:rPr>
        <w:t xml:space="preserve"> </w:t>
      </w:r>
      <w:r w:rsidRPr="0076756C">
        <w:rPr>
          <w:rFonts w:ascii="Calibri" w:hAnsi="Calibri" w:cs="Calibri"/>
          <w:sz w:val="22"/>
          <w:szCs w:val="22"/>
          <w:lang w:val="en-US" w:eastAsia="zh-CN"/>
        </w:rPr>
        <w:t xml:space="preserve">TS38.331, the </w:t>
      </w:r>
      <w:r w:rsidRPr="0076756C">
        <w:rPr>
          <w:rFonts w:ascii="Calibri" w:hAnsi="Calibri" w:cs="Calibri"/>
          <w:i/>
          <w:sz w:val="22"/>
          <w:szCs w:val="22"/>
          <w:lang w:val="en-US" w:eastAsia="zh-CN"/>
        </w:rPr>
        <w:t>sdt-ConfigCommon-r17</w:t>
      </w:r>
      <w:r w:rsidRPr="00C27A8F">
        <w:rPr>
          <w:iCs/>
        </w:rPr>
        <w:t xml:space="preserve"> </w:t>
      </w:r>
      <w:r w:rsidRPr="0076756C">
        <w:rPr>
          <w:rFonts w:ascii="Calibri" w:hAnsi="Calibri" w:cs="Calibri"/>
          <w:sz w:val="22"/>
          <w:szCs w:val="22"/>
          <w:lang w:val="en-US" w:eastAsia="zh-CN"/>
        </w:rPr>
        <w:t>IE in SIB1 provides MO-SDT parameters. Considering</w:t>
      </w:r>
      <w:r w:rsidRPr="00C27A8F">
        <w:rPr>
          <w:rFonts w:ascii="Calibri" w:hAnsi="Calibri" w:cs="Calibri"/>
          <w:sz w:val="22"/>
          <w:szCs w:val="22"/>
          <w:lang w:eastAsia="zh-CN"/>
        </w:rPr>
        <w:t xml:space="preserve"> that MT-SDT can be configured without R17 MO-SDT, </w:t>
      </w:r>
      <w:r>
        <w:rPr>
          <w:rFonts w:ascii="Calibri" w:hAnsi="Calibri" w:cs="Calibri"/>
          <w:sz w:val="22"/>
          <w:szCs w:val="22"/>
          <w:lang w:eastAsia="zh-CN"/>
        </w:rPr>
        <w:t>a s</w:t>
      </w:r>
      <w:r w:rsidRPr="00C27A8F">
        <w:rPr>
          <w:rFonts w:ascii="Calibri" w:hAnsi="Calibri" w:cs="Calibri"/>
          <w:sz w:val="22"/>
          <w:szCs w:val="22"/>
          <w:lang w:eastAsia="zh-CN"/>
        </w:rPr>
        <w:t>ep</w:t>
      </w:r>
      <w:r>
        <w:rPr>
          <w:rFonts w:ascii="Calibri" w:hAnsi="Calibri" w:cs="Calibri"/>
          <w:sz w:val="22"/>
          <w:szCs w:val="22"/>
          <w:lang w:eastAsia="zh-CN"/>
        </w:rPr>
        <w:t>a</w:t>
      </w:r>
      <w:r w:rsidRPr="00C27A8F">
        <w:rPr>
          <w:rFonts w:ascii="Calibri" w:hAnsi="Calibri" w:cs="Calibri"/>
          <w:sz w:val="22"/>
          <w:szCs w:val="22"/>
          <w:lang w:eastAsia="zh-CN"/>
        </w:rPr>
        <w:t>rate</w:t>
      </w:r>
      <w:r w:rsidRPr="00C27A8F" w:rsidDel="00C27A8F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Pr="00C27A8F">
        <w:rPr>
          <w:rFonts w:ascii="Calibri" w:hAnsi="Calibri" w:cs="Calibri"/>
          <w:sz w:val="22"/>
          <w:szCs w:val="22"/>
          <w:lang w:eastAsia="zh-CN"/>
        </w:rPr>
        <w:t xml:space="preserve">configuration for MT-SDT should be introduced in SIB1. </w:t>
      </w:r>
      <w:r>
        <w:rPr>
          <w:rFonts w:ascii="Calibri" w:hAnsi="Calibri" w:cs="Calibri"/>
          <w:sz w:val="22"/>
          <w:szCs w:val="22"/>
          <w:lang w:eastAsia="zh-CN"/>
        </w:rPr>
        <w:t>To support the MT-SDT, t</w:t>
      </w:r>
      <w:r w:rsidRPr="00C27A8F">
        <w:rPr>
          <w:rFonts w:ascii="Calibri" w:hAnsi="Calibri" w:cs="Calibri"/>
          <w:sz w:val="22"/>
          <w:szCs w:val="22"/>
          <w:lang w:eastAsia="zh-CN"/>
        </w:rPr>
        <w:t xml:space="preserve">he parameters of the </w:t>
      </w:r>
      <w:r>
        <w:rPr>
          <w:rFonts w:ascii="Calibri" w:hAnsi="Calibri" w:cs="Calibri"/>
          <w:sz w:val="22"/>
          <w:szCs w:val="22"/>
          <w:lang w:eastAsia="zh-CN"/>
        </w:rPr>
        <w:t xml:space="preserve">R18 </w:t>
      </w:r>
      <w:r w:rsidRPr="00C27A8F">
        <w:rPr>
          <w:rFonts w:ascii="Calibri" w:hAnsi="Calibri" w:cs="Calibri"/>
          <w:sz w:val="22"/>
          <w:szCs w:val="22"/>
          <w:lang w:eastAsia="zh-CN"/>
        </w:rPr>
        <w:t xml:space="preserve">SDT configuration </w:t>
      </w:r>
      <w:r>
        <w:rPr>
          <w:rFonts w:ascii="Calibri" w:hAnsi="Calibri" w:cs="Calibri"/>
          <w:sz w:val="22"/>
          <w:szCs w:val="22"/>
          <w:lang w:eastAsia="zh-CN"/>
        </w:rPr>
        <w:t>can consist the following parameters</w:t>
      </w:r>
      <w:r w:rsidR="002A3161">
        <w:rPr>
          <w:rFonts w:ascii="Calibri" w:hAnsi="Calibri" w:cs="Calibri"/>
          <w:sz w:val="22"/>
          <w:szCs w:val="22"/>
          <w:lang w:eastAsia="zh-CN"/>
        </w:rPr>
        <w:t>:</w:t>
      </w:r>
    </w:p>
    <w:p w14:paraId="43330636" w14:textId="77777777" w:rsidR="00C913A0" w:rsidRPr="0014771E" w:rsidRDefault="00C913A0" w:rsidP="00C913A0">
      <w:pPr>
        <w:pStyle w:val="af5"/>
        <w:numPr>
          <w:ilvl w:val="0"/>
          <w:numId w:val="53"/>
        </w:numPr>
        <w:jc w:val="both"/>
        <w:rPr>
          <w:lang w:eastAsia="zh-CN"/>
        </w:rPr>
      </w:pPr>
      <w:r>
        <w:rPr>
          <w:b/>
          <w:lang w:eastAsia="zh-CN"/>
        </w:rPr>
        <w:t>RSRP threshold-r18</w:t>
      </w:r>
    </w:p>
    <w:p w14:paraId="17822E25" w14:textId="5D6A318B" w:rsidR="00C913A0" w:rsidRPr="0076756C" w:rsidRDefault="00E10E8B" w:rsidP="00C913A0">
      <w:pPr>
        <w:spacing w:before="180"/>
        <w:jc w:val="both"/>
        <w:rPr>
          <w:rFonts w:ascii="Calibri" w:hAnsi="Calibri" w:cs="Calibri"/>
          <w:sz w:val="22"/>
          <w:szCs w:val="22"/>
          <w:lang w:val="en-US" w:eastAsia="zh-CN"/>
        </w:rPr>
      </w:pPr>
      <w:r>
        <w:rPr>
          <w:rFonts w:ascii="Calibri" w:hAnsi="Calibri" w:cs="Calibri"/>
          <w:sz w:val="22"/>
          <w:szCs w:val="22"/>
          <w:lang w:val="en-US" w:eastAsia="zh-CN"/>
        </w:rPr>
        <w:t xml:space="preserve">Given that MO-SDT and MT-SDT may have </w:t>
      </w:r>
      <w:r w:rsidR="00C913A0" w:rsidRPr="0076756C">
        <w:rPr>
          <w:rFonts w:ascii="Calibri" w:hAnsi="Calibri" w:cs="Calibri"/>
          <w:sz w:val="22"/>
          <w:szCs w:val="22"/>
          <w:lang w:val="en-US" w:eastAsia="zh-CN"/>
        </w:rPr>
        <w:t xml:space="preserve">the different </w:t>
      </w:r>
      <w:r w:rsidRPr="00E10E8B">
        <w:rPr>
          <w:rFonts w:ascii="Calibri" w:hAnsi="Calibri" w:cs="Calibri"/>
          <w:sz w:val="22"/>
          <w:szCs w:val="22"/>
          <w:lang w:val="en-US" w:eastAsia="zh-CN"/>
        </w:rPr>
        <w:t>desirable</w:t>
      </w:r>
      <w:r w:rsidR="00C913A0" w:rsidRPr="0076756C">
        <w:rPr>
          <w:rFonts w:ascii="Calibri" w:hAnsi="Calibri" w:cs="Calibri"/>
          <w:sz w:val="22"/>
          <w:szCs w:val="22"/>
          <w:lang w:val="en-US" w:eastAsia="zh-CN"/>
        </w:rPr>
        <w:t xml:space="preserve"> TB size and the </w:t>
      </w:r>
      <w:r>
        <w:rPr>
          <w:rFonts w:ascii="Calibri" w:hAnsi="Calibri" w:cs="Calibri"/>
          <w:sz w:val="22"/>
          <w:szCs w:val="22"/>
          <w:lang w:val="en-US" w:eastAsia="zh-CN"/>
        </w:rPr>
        <w:t>received</w:t>
      </w:r>
      <w:r w:rsidRPr="0076756C">
        <w:rPr>
          <w:rFonts w:ascii="Calibri" w:hAnsi="Calibri" w:cs="Calibri"/>
          <w:sz w:val="22"/>
          <w:szCs w:val="22"/>
          <w:lang w:val="en-US" w:eastAsia="zh-CN"/>
        </w:rPr>
        <w:t xml:space="preserve"> </w:t>
      </w:r>
      <w:r w:rsidR="00C913A0" w:rsidRPr="0076756C">
        <w:rPr>
          <w:rFonts w:ascii="Calibri" w:hAnsi="Calibri" w:cs="Calibri"/>
          <w:sz w:val="22"/>
          <w:szCs w:val="22"/>
          <w:lang w:val="en-US" w:eastAsia="zh-CN"/>
        </w:rPr>
        <w:t xml:space="preserve">power, </w:t>
      </w:r>
      <w:r>
        <w:rPr>
          <w:rFonts w:ascii="Calibri" w:hAnsi="Calibri" w:cs="Calibri"/>
          <w:sz w:val="22"/>
          <w:szCs w:val="22"/>
          <w:lang w:val="en-US" w:eastAsia="zh-CN"/>
        </w:rPr>
        <w:t>a new</w:t>
      </w:r>
      <w:r w:rsidRPr="0076756C">
        <w:rPr>
          <w:rFonts w:ascii="Calibri" w:hAnsi="Calibri" w:cs="Calibri"/>
          <w:sz w:val="22"/>
          <w:szCs w:val="22"/>
          <w:lang w:val="en-US" w:eastAsia="zh-CN"/>
        </w:rPr>
        <w:t xml:space="preserve"> </w:t>
      </w:r>
      <w:r w:rsidR="00C913A0" w:rsidRPr="0076756C">
        <w:rPr>
          <w:rFonts w:ascii="Calibri" w:hAnsi="Calibri" w:cs="Calibri"/>
          <w:sz w:val="22"/>
          <w:szCs w:val="22"/>
          <w:lang w:val="en-US" w:eastAsia="zh-CN"/>
        </w:rPr>
        <w:t xml:space="preserve">RSRP threshold for MT-SDT should be introduced in </w:t>
      </w:r>
      <w:r w:rsidR="00C913A0" w:rsidRPr="0076756C">
        <w:rPr>
          <w:rFonts w:ascii="Calibri" w:hAnsi="Calibri" w:cs="Calibri"/>
          <w:i/>
          <w:sz w:val="22"/>
          <w:szCs w:val="22"/>
          <w:lang w:val="en-US" w:eastAsia="zh-CN"/>
        </w:rPr>
        <w:t>sdt-ConfigCommon-r18</w:t>
      </w:r>
      <w:r w:rsidR="00C913A0" w:rsidRPr="0076756C">
        <w:rPr>
          <w:rFonts w:ascii="Calibri" w:hAnsi="Calibri" w:cs="Calibri"/>
          <w:sz w:val="22"/>
          <w:szCs w:val="22"/>
          <w:lang w:val="en-US" w:eastAsia="zh-CN"/>
        </w:rPr>
        <w:t xml:space="preserve"> IE. </w:t>
      </w:r>
    </w:p>
    <w:p w14:paraId="783103D3" w14:textId="77777777" w:rsidR="00C913A0" w:rsidRPr="007C18F1" w:rsidRDefault="00C913A0" w:rsidP="00C913A0">
      <w:pPr>
        <w:pStyle w:val="af5"/>
        <w:numPr>
          <w:ilvl w:val="0"/>
          <w:numId w:val="53"/>
        </w:numPr>
        <w:jc w:val="both"/>
        <w:rPr>
          <w:lang w:eastAsia="zh-CN"/>
        </w:rPr>
      </w:pPr>
      <w:r w:rsidRPr="00C27A8F">
        <w:rPr>
          <w:b/>
          <w:lang w:eastAsia="zh-CN"/>
        </w:rPr>
        <w:t>sdt-DataVolumeThreshold-r18</w:t>
      </w:r>
    </w:p>
    <w:p w14:paraId="0B6CB350" w14:textId="00682664" w:rsidR="00C913A0" w:rsidRPr="00C27A8F" w:rsidRDefault="00C913A0" w:rsidP="00C913A0">
      <w:pPr>
        <w:spacing w:before="180"/>
        <w:jc w:val="both"/>
        <w:rPr>
          <w:lang w:eastAsia="zh-CN"/>
        </w:rPr>
      </w:pPr>
      <w:r w:rsidRPr="0076756C">
        <w:rPr>
          <w:rFonts w:ascii="Calibri" w:hAnsi="Calibri" w:cs="Calibri"/>
          <w:sz w:val="22"/>
          <w:szCs w:val="22"/>
          <w:lang w:val="en-US" w:eastAsia="zh-CN"/>
        </w:rPr>
        <w:t xml:space="preserve">In R18, </w:t>
      </w:r>
      <w:r w:rsidR="00E10E8B">
        <w:rPr>
          <w:rFonts w:ascii="Calibri" w:hAnsi="Calibri" w:cs="Calibri"/>
          <w:sz w:val="22"/>
          <w:szCs w:val="22"/>
          <w:lang w:val="en-US" w:eastAsia="zh-CN"/>
        </w:rPr>
        <w:t>RAN2 agreed that</w:t>
      </w:r>
      <w:r w:rsidRPr="0076756C">
        <w:rPr>
          <w:rFonts w:ascii="Calibri" w:hAnsi="Calibri" w:cs="Calibri"/>
          <w:sz w:val="22"/>
          <w:szCs w:val="22"/>
          <w:lang w:val="en-US" w:eastAsia="zh-CN"/>
        </w:rPr>
        <w:t xml:space="preserve"> if the </w:t>
      </w:r>
      <w:r w:rsidR="00375F34">
        <w:rPr>
          <w:rFonts w:ascii="Calibri" w:hAnsi="Calibri" w:cs="Calibri"/>
          <w:sz w:val="22"/>
          <w:szCs w:val="22"/>
          <w:lang w:val="en-US" w:eastAsia="zh-CN"/>
        </w:rPr>
        <w:t xml:space="preserve">MT-SDT capable </w:t>
      </w:r>
      <w:r w:rsidRPr="0076756C">
        <w:rPr>
          <w:rFonts w:ascii="Calibri" w:hAnsi="Calibri" w:cs="Calibri"/>
          <w:sz w:val="22"/>
          <w:szCs w:val="22"/>
          <w:lang w:val="en-US" w:eastAsia="zh-CN"/>
        </w:rPr>
        <w:t xml:space="preserve">UE has UL data </w:t>
      </w:r>
      <w:r w:rsidR="00A666B8">
        <w:rPr>
          <w:rFonts w:ascii="Calibri" w:hAnsi="Calibri" w:cs="Calibri"/>
          <w:sz w:val="22"/>
          <w:szCs w:val="22"/>
          <w:lang w:val="en-US" w:eastAsia="zh-CN"/>
        </w:rPr>
        <w:t>buffered in MAC layer</w:t>
      </w:r>
      <w:r w:rsidR="00265315">
        <w:rPr>
          <w:rFonts w:ascii="Calibri" w:hAnsi="Calibri" w:cs="Calibri"/>
          <w:sz w:val="22"/>
          <w:szCs w:val="22"/>
          <w:lang w:val="en-US" w:eastAsia="zh-CN"/>
        </w:rPr>
        <w:t xml:space="preserve"> </w:t>
      </w:r>
      <w:r w:rsidR="00375F34">
        <w:rPr>
          <w:rFonts w:ascii="Calibri" w:hAnsi="Calibri" w:cs="Calibri"/>
          <w:sz w:val="22"/>
          <w:szCs w:val="22"/>
          <w:lang w:val="en-US" w:eastAsia="zh-CN"/>
        </w:rPr>
        <w:t>in case</w:t>
      </w:r>
      <w:r w:rsidRPr="0076756C">
        <w:rPr>
          <w:rFonts w:ascii="Calibri" w:hAnsi="Calibri" w:cs="Calibri"/>
          <w:sz w:val="22"/>
          <w:szCs w:val="22"/>
          <w:lang w:val="en-US" w:eastAsia="zh-CN"/>
        </w:rPr>
        <w:t xml:space="preserve"> MT-SDT paging</w:t>
      </w:r>
      <w:r w:rsidR="00375F34">
        <w:rPr>
          <w:rFonts w:ascii="Calibri" w:hAnsi="Calibri" w:cs="Calibri"/>
          <w:sz w:val="22"/>
          <w:szCs w:val="22"/>
          <w:lang w:val="en-US" w:eastAsia="zh-CN"/>
        </w:rPr>
        <w:t xml:space="preserve"> received</w:t>
      </w:r>
      <w:r w:rsidRPr="0076756C">
        <w:rPr>
          <w:rFonts w:ascii="Calibri" w:hAnsi="Calibri" w:cs="Calibri"/>
          <w:sz w:val="22"/>
          <w:szCs w:val="22"/>
          <w:lang w:val="en-US" w:eastAsia="zh-CN"/>
        </w:rPr>
        <w:t xml:space="preserve">, </w:t>
      </w:r>
      <w:r w:rsidR="000A6E44">
        <w:rPr>
          <w:rFonts w:ascii="Calibri" w:hAnsi="Calibri" w:cs="Calibri"/>
          <w:sz w:val="22"/>
          <w:szCs w:val="22"/>
          <w:lang w:val="en-US" w:eastAsia="zh-CN"/>
        </w:rPr>
        <w:t>it shall</w:t>
      </w:r>
      <w:r w:rsidRPr="0076756C">
        <w:rPr>
          <w:rFonts w:ascii="Calibri" w:hAnsi="Calibri" w:cs="Calibri"/>
          <w:sz w:val="22"/>
          <w:szCs w:val="22"/>
          <w:lang w:val="en-US" w:eastAsia="zh-CN"/>
        </w:rPr>
        <w:t xml:space="preserve"> </w:t>
      </w:r>
      <w:r w:rsidR="000A6E44">
        <w:rPr>
          <w:rFonts w:ascii="Calibri" w:hAnsi="Calibri" w:cs="Calibri"/>
          <w:sz w:val="22"/>
          <w:szCs w:val="22"/>
          <w:lang w:val="en-US" w:eastAsia="zh-CN"/>
        </w:rPr>
        <w:t>initiate</w:t>
      </w:r>
      <w:r w:rsidRPr="0076756C">
        <w:rPr>
          <w:rFonts w:ascii="Calibri" w:hAnsi="Calibri" w:cs="Calibri"/>
          <w:sz w:val="22"/>
          <w:szCs w:val="22"/>
          <w:lang w:val="en-US" w:eastAsia="zh-CN"/>
        </w:rPr>
        <w:t xml:space="preserve"> the MO-SDT procedure. </w:t>
      </w:r>
      <w:r w:rsidR="000A6E44">
        <w:rPr>
          <w:rFonts w:ascii="Calibri" w:hAnsi="Calibri" w:cs="Calibri"/>
          <w:sz w:val="22"/>
          <w:szCs w:val="22"/>
          <w:lang w:val="en-US" w:eastAsia="zh-CN"/>
        </w:rPr>
        <w:t>This agreement implicates that</w:t>
      </w:r>
      <w:r w:rsidRPr="0076756C">
        <w:rPr>
          <w:rFonts w:ascii="Calibri" w:hAnsi="Calibri" w:cs="Calibri"/>
          <w:sz w:val="22"/>
          <w:szCs w:val="22"/>
          <w:lang w:val="en-US" w:eastAsia="zh-CN"/>
        </w:rPr>
        <w:t xml:space="preserve"> </w:t>
      </w:r>
      <w:r w:rsidR="000A6E44">
        <w:rPr>
          <w:rFonts w:ascii="Calibri" w:hAnsi="Calibri" w:cs="Calibri"/>
          <w:sz w:val="22"/>
          <w:szCs w:val="22"/>
          <w:lang w:val="en-US" w:eastAsia="zh-CN"/>
        </w:rPr>
        <w:t xml:space="preserve">a new </w:t>
      </w:r>
      <w:r w:rsidRPr="0076756C">
        <w:rPr>
          <w:rFonts w:ascii="Calibri" w:hAnsi="Calibri" w:cs="Calibri"/>
          <w:sz w:val="22"/>
          <w:szCs w:val="22"/>
          <w:lang w:val="en-US" w:eastAsia="zh-CN"/>
        </w:rPr>
        <w:t>SDT data volume threshold</w:t>
      </w:r>
      <w:r w:rsidR="000A6E44">
        <w:rPr>
          <w:rFonts w:ascii="Calibri" w:hAnsi="Calibri" w:cs="Calibri"/>
          <w:sz w:val="22"/>
          <w:szCs w:val="22"/>
          <w:lang w:val="en-US" w:eastAsia="zh-CN"/>
        </w:rPr>
        <w:t xml:space="preserve"> for uplink </w:t>
      </w:r>
      <w:r w:rsidR="000A6E44">
        <w:rPr>
          <w:rFonts w:ascii="Calibri" w:hAnsi="Calibri" w:cs="Calibri"/>
          <w:sz w:val="22"/>
          <w:szCs w:val="22"/>
          <w:lang w:val="en-US" w:eastAsia="zh-CN"/>
        </w:rPr>
        <w:lastRenderedPageBreak/>
        <w:t>data packet</w:t>
      </w:r>
      <w:r w:rsidRPr="0076756C">
        <w:rPr>
          <w:rFonts w:ascii="Calibri" w:hAnsi="Calibri" w:cs="Calibri"/>
          <w:sz w:val="22"/>
          <w:szCs w:val="22"/>
          <w:lang w:val="en-US" w:eastAsia="zh-CN"/>
        </w:rPr>
        <w:t xml:space="preserve"> should be introduced in R18 SDT configuration. Otherwise, in case the UE only receives the R18 SDT configuration without </w:t>
      </w:r>
      <w:proofErr w:type="spellStart"/>
      <w:r w:rsidRPr="0076756C">
        <w:rPr>
          <w:rFonts w:ascii="Calibri" w:hAnsi="Calibri" w:cs="Calibri"/>
          <w:sz w:val="22"/>
          <w:szCs w:val="22"/>
          <w:lang w:val="en-US" w:eastAsia="zh-CN"/>
        </w:rPr>
        <w:t>sdt-DataVolumeThreshold</w:t>
      </w:r>
      <w:proofErr w:type="spellEnd"/>
      <w:r w:rsidRPr="0076756C">
        <w:rPr>
          <w:rFonts w:ascii="Calibri" w:hAnsi="Calibri" w:cs="Calibri"/>
          <w:sz w:val="22"/>
          <w:szCs w:val="22"/>
          <w:lang w:val="en-US" w:eastAsia="zh-CN"/>
        </w:rPr>
        <w:t xml:space="preserve">, the UE </w:t>
      </w:r>
      <w:r w:rsidR="00000DCB">
        <w:rPr>
          <w:rFonts w:ascii="Calibri" w:hAnsi="Calibri" w:cs="Calibri"/>
          <w:sz w:val="22"/>
          <w:szCs w:val="22"/>
          <w:lang w:val="en-US" w:eastAsia="zh-CN"/>
        </w:rPr>
        <w:t>could not evaluate whether to initiate the MO-SDT procedure. Therefore</w:t>
      </w:r>
      <w:r w:rsidRPr="0076756C">
        <w:rPr>
          <w:rFonts w:ascii="Calibri" w:hAnsi="Calibri" w:cs="Calibri"/>
          <w:sz w:val="22"/>
          <w:szCs w:val="22"/>
          <w:lang w:val="en-US" w:eastAsia="zh-CN"/>
        </w:rPr>
        <w:t xml:space="preserve">, </w:t>
      </w:r>
      <w:r w:rsidR="00000DCB">
        <w:rPr>
          <w:rFonts w:ascii="Calibri" w:hAnsi="Calibri" w:cs="Calibri"/>
          <w:sz w:val="22"/>
          <w:szCs w:val="22"/>
          <w:lang w:val="en-US" w:eastAsia="zh-CN"/>
        </w:rPr>
        <w:t xml:space="preserve">a new </w:t>
      </w:r>
      <w:r w:rsidRPr="0076756C">
        <w:rPr>
          <w:rFonts w:ascii="Calibri" w:hAnsi="Calibri" w:cs="Calibri"/>
          <w:sz w:val="22"/>
          <w:szCs w:val="22"/>
          <w:lang w:val="en-US" w:eastAsia="zh-CN"/>
        </w:rPr>
        <w:t xml:space="preserve">sdt-DataVolumeThreshold-r18 </w:t>
      </w:r>
      <w:r w:rsidR="00000DCB" w:rsidRPr="00000DCB">
        <w:rPr>
          <w:rFonts w:ascii="Calibri" w:hAnsi="Calibri" w:cs="Calibri"/>
          <w:sz w:val="22"/>
          <w:szCs w:val="22"/>
          <w:lang w:val="en-US" w:eastAsia="zh-CN"/>
        </w:rPr>
        <w:t>should</w:t>
      </w:r>
      <w:r w:rsidRPr="0076756C">
        <w:rPr>
          <w:rFonts w:ascii="Calibri" w:hAnsi="Calibri" w:cs="Calibri"/>
          <w:sz w:val="22"/>
          <w:szCs w:val="22"/>
          <w:lang w:val="en-US" w:eastAsia="zh-CN"/>
        </w:rPr>
        <w:t xml:space="preserve"> be introduced in R18 SDT configuration.</w:t>
      </w:r>
    </w:p>
    <w:p w14:paraId="41337782" w14:textId="36957B68" w:rsidR="00C913A0" w:rsidRPr="00C913A0" w:rsidRDefault="00C913A0" w:rsidP="00C913A0">
      <w:pPr>
        <w:ind w:left="110" w:hangingChars="50" w:hanging="110"/>
        <w:jc w:val="both"/>
        <w:rPr>
          <w:b/>
          <w:lang w:eastAsia="zh-CN"/>
        </w:rPr>
      </w:pPr>
      <w:r w:rsidRPr="00730E90">
        <w:rPr>
          <w:rFonts w:ascii="Calibri" w:hAnsi="Calibri" w:cs="Calibri" w:hint="eastAsia"/>
          <w:b/>
          <w:sz w:val="22"/>
          <w:szCs w:val="22"/>
          <w:lang w:eastAsia="zh-CN"/>
        </w:rPr>
        <w:t>P</w:t>
      </w:r>
      <w:r w:rsidRPr="00730E90">
        <w:rPr>
          <w:rFonts w:ascii="Calibri" w:hAnsi="Calibri" w:cs="Calibri"/>
          <w:b/>
          <w:sz w:val="22"/>
          <w:szCs w:val="22"/>
          <w:lang w:eastAsia="zh-CN"/>
        </w:rPr>
        <w:t xml:space="preserve">roposal </w:t>
      </w:r>
      <w:r>
        <w:rPr>
          <w:rFonts w:ascii="Calibri" w:hAnsi="Calibri" w:cs="Calibri"/>
          <w:b/>
          <w:sz w:val="22"/>
          <w:szCs w:val="22"/>
          <w:lang w:eastAsia="zh-CN"/>
        </w:rPr>
        <w:t>1</w:t>
      </w:r>
      <w:r w:rsidRPr="00730E90">
        <w:rPr>
          <w:rFonts w:ascii="Calibri" w:hAnsi="Calibri" w:cs="Calibri"/>
          <w:b/>
          <w:sz w:val="22"/>
          <w:szCs w:val="22"/>
          <w:lang w:eastAsia="zh-CN"/>
        </w:rPr>
        <w:t>:</w:t>
      </w:r>
      <w:r>
        <w:rPr>
          <w:rFonts w:ascii="Calibri" w:hAnsi="Calibri" w:cs="Calibri"/>
          <w:b/>
          <w:sz w:val="22"/>
          <w:szCs w:val="22"/>
          <w:lang w:eastAsia="zh-CN"/>
        </w:rPr>
        <w:t xml:space="preserve"> </w:t>
      </w:r>
      <w:r w:rsidR="00000DCB">
        <w:rPr>
          <w:rFonts w:ascii="Calibri" w:hAnsi="Calibri" w:cs="Calibri"/>
          <w:b/>
          <w:sz w:val="22"/>
          <w:szCs w:val="22"/>
          <w:lang w:eastAsia="zh-CN"/>
        </w:rPr>
        <w:t xml:space="preserve">Rel-18 </w:t>
      </w:r>
      <w:proofErr w:type="spellStart"/>
      <w:r w:rsidRPr="00C27A8F">
        <w:rPr>
          <w:rFonts w:ascii="Calibri" w:hAnsi="Calibri" w:cs="Calibri"/>
          <w:b/>
          <w:i/>
          <w:sz w:val="22"/>
          <w:szCs w:val="22"/>
          <w:lang w:eastAsia="zh-CN"/>
        </w:rPr>
        <w:t>mt</w:t>
      </w:r>
      <w:proofErr w:type="spellEnd"/>
      <w:r w:rsidRPr="00C27A8F">
        <w:rPr>
          <w:rFonts w:ascii="Calibri" w:hAnsi="Calibri" w:cs="Calibri"/>
          <w:b/>
          <w:i/>
          <w:sz w:val="22"/>
          <w:szCs w:val="22"/>
          <w:lang w:eastAsia="zh-CN"/>
        </w:rPr>
        <w:t>-SDT-</w:t>
      </w:r>
      <w:proofErr w:type="spellStart"/>
      <w:r w:rsidRPr="00C27A8F">
        <w:rPr>
          <w:rFonts w:ascii="Calibri" w:hAnsi="Calibri" w:cs="Calibri"/>
          <w:b/>
          <w:i/>
          <w:sz w:val="22"/>
          <w:szCs w:val="22"/>
          <w:lang w:eastAsia="zh-CN"/>
        </w:rPr>
        <w:t>ConfigurCommon</w:t>
      </w:r>
      <w:proofErr w:type="spellEnd"/>
      <w:r>
        <w:rPr>
          <w:rFonts w:ascii="Calibri" w:hAnsi="Calibri" w:cs="Calibri"/>
          <w:b/>
          <w:sz w:val="22"/>
          <w:szCs w:val="22"/>
          <w:lang w:eastAsia="zh-CN"/>
        </w:rPr>
        <w:t xml:space="preserve"> in SIB1 include</w:t>
      </w:r>
      <w:r w:rsidR="00EC6C66">
        <w:rPr>
          <w:rFonts w:ascii="Calibri" w:hAnsi="Calibri" w:cs="Calibri"/>
          <w:b/>
          <w:sz w:val="22"/>
          <w:szCs w:val="22"/>
          <w:lang w:eastAsia="zh-CN"/>
        </w:rPr>
        <w:t xml:space="preserve">s new </w:t>
      </w:r>
      <w:r w:rsidRPr="00C27A8F">
        <w:rPr>
          <w:rFonts w:ascii="Calibri" w:hAnsi="Calibri" w:cs="Calibri"/>
          <w:b/>
          <w:i/>
          <w:sz w:val="22"/>
          <w:szCs w:val="22"/>
          <w:lang w:eastAsia="zh-CN"/>
        </w:rPr>
        <w:t>RSRP threshold</w:t>
      </w:r>
      <w:r>
        <w:rPr>
          <w:rFonts w:ascii="Calibri" w:hAnsi="Calibri" w:cs="Calibri"/>
          <w:b/>
          <w:sz w:val="22"/>
          <w:szCs w:val="22"/>
          <w:lang w:eastAsia="zh-CN"/>
        </w:rPr>
        <w:t xml:space="preserve"> and </w:t>
      </w:r>
      <w:proofErr w:type="spellStart"/>
      <w:r w:rsidRPr="00C27A8F">
        <w:rPr>
          <w:rFonts w:ascii="Calibri" w:hAnsi="Calibri" w:cs="Calibri"/>
          <w:b/>
          <w:i/>
          <w:sz w:val="22"/>
          <w:szCs w:val="22"/>
          <w:lang w:eastAsia="zh-CN"/>
        </w:rPr>
        <w:t>sdt-DataVolumeThreshold</w:t>
      </w:r>
      <w:proofErr w:type="spellEnd"/>
      <w:r>
        <w:rPr>
          <w:rFonts w:ascii="Calibri" w:hAnsi="Calibri" w:cs="Calibri"/>
          <w:b/>
          <w:sz w:val="22"/>
          <w:szCs w:val="22"/>
          <w:lang w:eastAsia="zh-CN"/>
        </w:rPr>
        <w:t>.</w:t>
      </w:r>
    </w:p>
    <w:p w14:paraId="72A6EFA5" w14:textId="38EEEE29" w:rsidR="007C18F1" w:rsidRPr="00C27A8F" w:rsidRDefault="007C18F1" w:rsidP="00A6205D">
      <w:pPr>
        <w:pStyle w:val="af5"/>
        <w:numPr>
          <w:ilvl w:val="0"/>
          <w:numId w:val="50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eastAsiaTheme="minorEastAsia"/>
          <w:b/>
          <w:lang w:val="en-GB" w:eastAsia="zh-CN"/>
        </w:rPr>
      </w:pPr>
      <w:proofErr w:type="spellStart"/>
      <w:r w:rsidRPr="00C27A8F">
        <w:rPr>
          <w:rFonts w:eastAsiaTheme="minorEastAsia" w:hint="eastAsia"/>
          <w:b/>
          <w:lang w:val="en-GB" w:eastAsia="zh-CN"/>
        </w:rPr>
        <w:t>R</w:t>
      </w:r>
      <w:r w:rsidRPr="00C27A8F">
        <w:rPr>
          <w:rFonts w:eastAsiaTheme="minorEastAsia"/>
          <w:b/>
          <w:lang w:val="en-GB" w:eastAsia="zh-CN"/>
        </w:rPr>
        <w:t>RC</w:t>
      </w:r>
      <w:r w:rsidRPr="00C27A8F">
        <w:rPr>
          <w:rFonts w:eastAsiaTheme="minorEastAsia" w:hint="eastAsia"/>
          <w:b/>
          <w:lang w:val="en-GB" w:eastAsia="zh-CN"/>
        </w:rPr>
        <w:t>Release</w:t>
      </w:r>
      <w:proofErr w:type="spellEnd"/>
    </w:p>
    <w:p w14:paraId="5527DA3E" w14:textId="264AC280" w:rsidR="00EC6C66" w:rsidRDefault="00EC6C66" w:rsidP="007C18F1">
      <w:pPr>
        <w:jc w:val="both"/>
        <w:rPr>
          <w:rFonts w:ascii="Calibri" w:hAnsi="Calibri" w:cs="Calibri"/>
          <w:sz w:val="22"/>
          <w:szCs w:val="22"/>
          <w:lang w:val="en-US" w:eastAsia="zh-CN"/>
        </w:rPr>
      </w:pPr>
      <w:r>
        <w:rPr>
          <w:rFonts w:ascii="Calibri" w:hAnsi="Calibri" w:cs="Calibri"/>
          <w:sz w:val="22"/>
          <w:szCs w:val="22"/>
          <w:lang w:val="en-US" w:eastAsia="zh-CN"/>
        </w:rPr>
        <w:t xml:space="preserve">In Rel-17 MO-SDT, the following information on MO-SDT is contained in </w:t>
      </w:r>
      <w:r w:rsidR="00CB56BB">
        <w:rPr>
          <w:rFonts w:ascii="Calibri" w:hAnsi="Calibri" w:cs="Calibri"/>
          <w:sz w:val="22"/>
          <w:szCs w:val="22"/>
          <w:lang w:val="en-US" w:eastAsia="zh-CN"/>
        </w:rPr>
        <w:t>RRC Release</w:t>
      </w:r>
    </w:p>
    <w:p w14:paraId="3CCD6C11" w14:textId="77777777" w:rsidR="00CB56BB" w:rsidRPr="00C0503E" w:rsidRDefault="00CB56BB" w:rsidP="00CB56BB">
      <w:pPr>
        <w:pStyle w:val="PL"/>
      </w:pPr>
      <w:r w:rsidRPr="00C0503E">
        <w:t>SDT-Config-r</w:t>
      </w:r>
      <w:proofErr w:type="gramStart"/>
      <w:r w:rsidRPr="00C0503E">
        <w:t>17 ::=</w:t>
      </w:r>
      <w:proofErr w:type="gramEnd"/>
      <w:r w:rsidRPr="00C0503E">
        <w:t xml:space="preserve">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2FB796EE" w14:textId="77777777" w:rsidR="00CB56BB" w:rsidRPr="00C0503E" w:rsidRDefault="00CB56BB" w:rsidP="00CB56BB">
      <w:pPr>
        <w:pStyle w:val="PL"/>
        <w:rPr>
          <w:color w:val="808080"/>
        </w:rPr>
      </w:pPr>
      <w:r w:rsidRPr="00C0503E">
        <w:t xml:space="preserve">    sdt-DRB-List-r17        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</w:t>
      </w:r>
      <w:proofErr w:type="gramStart"/>
      <w:r w:rsidRPr="00C0503E">
        <w:t>0..</w:t>
      </w:r>
      <w:proofErr w:type="gramEnd"/>
      <w:r w:rsidRPr="00C0503E">
        <w:t>maxDRB))</w:t>
      </w:r>
      <w:r w:rsidRPr="00C0503E">
        <w:rPr>
          <w:color w:val="993366"/>
        </w:rPr>
        <w:t xml:space="preserve"> OF</w:t>
      </w:r>
      <w:r w:rsidRPr="00C0503E">
        <w:t xml:space="preserve"> DRB-Identity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M</w:t>
      </w:r>
    </w:p>
    <w:p w14:paraId="3125EF45" w14:textId="77777777" w:rsidR="00CB56BB" w:rsidRPr="00C0503E" w:rsidRDefault="00CB56BB" w:rsidP="00CB56BB">
      <w:pPr>
        <w:pStyle w:val="PL"/>
        <w:rPr>
          <w:color w:val="808080"/>
        </w:rPr>
      </w:pPr>
      <w:r w:rsidRPr="00C0503E">
        <w:t xml:space="preserve">    sdt-SRB2-Indication-r17             </w:t>
      </w:r>
      <w:r w:rsidRPr="00C0503E">
        <w:rPr>
          <w:color w:val="993366"/>
        </w:rPr>
        <w:t>ENUMERATED</w:t>
      </w:r>
      <w:r w:rsidRPr="00C0503E">
        <w:t xml:space="preserve"> {</w:t>
      </w:r>
      <w:proofErr w:type="gramStart"/>
      <w:r w:rsidRPr="00C0503E">
        <w:t xml:space="preserve">allowed}   </w:t>
      </w:r>
      <w:proofErr w:type="gramEnd"/>
      <w:r w:rsidRPr="00C0503E">
        <w:t xml:space="preserve">                                             </w:t>
      </w:r>
      <w:r w:rsidRPr="00C0503E">
        <w:rPr>
          <w:color w:val="993366"/>
        </w:rPr>
        <w:t>OPTIONAL</w:t>
      </w:r>
      <w:r w:rsidRPr="00C0503E">
        <w:t xml:space="preserve">,   </w:t>
      </w:r>
      <w:r w:rsidRPr="00C0503E">
        <w:rPr>
          <w:color w:val="808080"/>
        </w:rPr>
        <w:t>-- Need R</w:t>
      </w:r>
    </w:p>
    <w:p w14:paraId="1758F67F" w14:textId="77777777" w:rsidR="00CB56BB" w:rsidRPr="00C0503E" w:rsidRDefault="00CB56BB" w:rsidP="00CB56BB">
      <w:pPr>
        <w:pStyle w:val="PL"/>
        <w:rPr>
          <w:color w:val="808080"/>
        </w:rPr>
      </w:pPr>
      <w:r w:rsidRPr="00C0503E">
        <w:t xml:space="preserve">    sdt-MAC-PHY-CG-Config-r17           </w:t>
      </w:r>
      <w:proofErr w:type="spellStart"/>
      <w:r w:rsidRPr="00C0503E">
        <w:t>SetupRelease</w:t>
      </w:r>
      <w:proofErr w:type="spellEnd"/>
      <w:r w:rsidRPr="00C0503E">
        <w:t xml:space="preserve"> {SDT-CG-Config-r17}                                    </w:t>
      </w:r>
      <w:proofErr w:type="gramStart"/>
      <w:r w:rsidRPr="00C0503E">
        <w:rPr>
          <w:color w:val="993366"/>
        </w:rPr>
        <w:t>OPTIONAL</w:t>
      </w:r>
      <w:r w:rsidRPr="00C0503E">
        <w:t xml:space="preserve">,   </w:t>
      </w:r>
      <w:proofErr w:type="gramEnd"/>
      <w:r w:rsidRPr="00C0503E">
        <w:rPr>
          <w:color w:val="808080"/>
        </w:rPr>
        <w:t>-- Need M</w:t>
      </w:r>
    </w:p>
    <w:p w14:paraId="4AF5241A" w14:textId="77777777" w:rsidR="00CB56BB" w:rsidRPr="00C0503E" w:rsidRDefault="00CB56BB" w:rsidP="00CB56BB">
      <w:pPr>
        <w:pStyle w:val="PL"/>
        <w:rPr>
          <w:color w:val="808080"/>
        </w:rPr>
      </w:pPr>
      <w:r w:rsidRPr="00C0503E">
        <w:t xml:space="preserve">    sdt-DRB-ContinueROHC-r17            </w:t>
      </w:r>
      <w:r w:rsidRPr="00C0503E">
        <w:rPr>
          <w:color w:val="993366"/>
        </w:rPr>
        <w:t>ENUMERATED</w:t>
      </w:r>
      <w:r w:rsidRPr="00C0503E">
        <w:t xml:space="preserve"> </w:t>
      </w:r>
      <w:proofErr w:type="gramStart"/>
      <w:r w:rsidRPr="00C0503E">
        <w:t>{ cell</w:t>
      </w:r>
      <w:proofErr w:type="gramEnd"/>
      <w:r w:rsidRPr="00C0503E">
        <w:t xml:space="preserve">, </w:t>
      </w:r>
      <w:proofErr w:type="spellStart"/>
      <w:r w:rsidRPr="00C0503E">
        <w:t>rna</w:t>
      </w:r>
      <w:proofErr w:type="spellEnd"/>
      <w:r w:rsidRPr="00C0503E">
        <w:t xml:space="preserve"> }                                            </w:t>
      </w:r>
      <w:r w:rsidRPr="00C0503E">
        <w:rPr>
          <w:color w:val="993366"/>
        </w:rPr>
        <w:t>OPTIONAL</w:t>
      </w:r>
      <w:r w:rsidRPr="00C0503E">
        <w:t xml:space="preserve">    </w:t>
      </w:r>
      <w:r w:rsidRPr="00C0503E">
        <w:rPr>
          <w:color w:val="808080"/>
        </w:rPr>
        <w:t>-- Need S</w:t>
      </w:r>
    </w:p>
    <w:p w14:paraId="29CE1E8E" w14:textId="70FF4CB6" w:rsidR="00EC6C66" w:rsidRPr="0076756C" w:rsidRDefault="00CB56BB" w:rsidP="0076756C">
      <w:pPr>
        <w:pStyle w:val="PL"/>
      </w:pPr>
      <w:r w:rsidRPr="00C0503E">
        <w:t>}</w:t>
      </w:r>
    </w:p>
    <w:p w14:paraId="094480DC" w14:textId="2B43984A" w:rsidR="007C18F1" w:rsidRPr="0076756C" w:rsidRDefault="00CB56BB" w:rsidP="007C18F1">
      <w:pPr>
        <w:jc w:val="both"/>
        <w:rPr>
          <w:rFonts w:ascii="Calibri" w:hAnsi="Calibri" w:cs="Calibri"/>
          <w:sz w:val="22"/>
          <w:szCs w:val="22"/>
          <w:lang w:val="en-US" w:eastAsia="zh-CN"/>
        </w:rPr>
      </w:pPr>
      <w:r>
        <w:rPr>
          <w:rFonts w:ascii="Calibri" w:hAnsi="Calibri" w:cs="Calibri"/>
          <w:sz w:val="22"/>
          <w:szCs w:val="22"/>
          <w:lang w:val="en-US" w:eastAsia="zh-CN"/>
        </w:rPr>
        <w:t xml:space="preserve">RAN2 </w:t>
      </w:r>
      <w:r w:rsidRPr="000A10C9">
        <w:rPr>
          <w:rFonts w:ascii="Calibri" w:hAnsi="Calibri" w:cs="Calibri"/>
          <w:sz w:val="22"/>
          <w:szCs w:val="22"/>
          <w:lang w:val="en-US" w:eastAsia="zh-CN"/>
        </w:rPr>
        <w:t>agreed that the radio bearer configuration is common for MO and MT-SDT, but the MO-SDT and MT-SDT can be supported separately.</w:t>
      </w:r>
      <w:r>
        <w:rPr>
          <w:rFonts w:ascii="Calibri" w:hAnsi="Calibri" w:cs="Calibri"/>
          <w:sz w:val="22"/>
          <w:szCs w:val="22"/>
          <w:lang w:val="en-US" w:eastAsia="zh-CN"/>
        </w:rPr>
        <w:t xml:space="preserve"> </w:t>
      </w:r>
      <w:r w:rsidR="007C18F1" w:rsidRPr="0076756C">
        <w:rPr>
          <w:rFonts w:ascii="Calibri" w:hAnsi="Calibri" w:cs="Calibri"/>
          <w:sz w:val="22"/>
          <w:szCs w:val="22"/>
          <w:lang w:val="en-US" w:eastAsia="zh-CN"/>
        </w:rPr>
        <w:t xml:space="preserve">To support </w:t>
      </w:r>
      <w:r>
        <w:rPr>
          <w:rFonts w:ascii="Calibri" w:hAnsi="Calibri" w:cs="Calibri"/>
          <w:sz w:val="22"/>
          <w:szCs w:val="22"/>
          <w:lang w:val="en-US" w:eastAsia="zh-CN"/>
        </w:rPr>
        <w:t>configur</w:t>
      </w:r>
      <w:r w:rsidR="0076756C">
        <w:rPr>
          <w:rFonts w:ascii="Calibri" w:hAnsi="Calibri" w:cs="Calibri" w:hint="eastAsia"/>
          <w:sz w:val="22"/>
          <w:szCs w:val="22"/>
          <w:lang w:val="en-US" w:eastAsia="zh-CN"/>
        </w:rPr>
        <w:t>ing</w:t>
      </w:r>
      <w:r>
        <w:rPr>
          <w:rFonts w:ascii="Calibri" w:hAnsi="Calibri" w:cs="Calibri"/>
          <w:sz w:val="22"/>
          <w:szCs w:val="22"/>
          <w:lang w:val="en-US" w:eastAsia="zh-CN"/>
        </w:rPr>
        <w:t xml:space="preserve"> </w:t>
      </w:r>
      <w:r w:rsidR="00EC6C66">
        <w:rPr>
          <w:rFonts w:ascii="Calibri" w:hAnsi="Calibri" w:cs="Calibri"/>
          <w:sz w:val="22"/>
          <w:szCs w:val="22"/>
          <w:lang w:val="en-US" w:eastAsia="zh-CN"/>
        </w:rPr>
        <w:t xml:space="preserve">only </w:t>
      </w:r>
      <w:r w:rsidR="007C18F1" w:rsidRPr="0076756C">
        <w:rPr>
          <w:rFonts w:ascii="Calibri" w:hAnsi="Calibri" w:cs="Calibri"/>
          <w:sz w:val="22"/>
          <w:szCs w:val="22"/>
          <w:lang w:val="en-US" w:eastAsia="zh-CN"/>
        </w:rPr>
        <w:t>MT-SDT</w:t>
      </w:r>
      <w:r w:rsidR="00EC6C66">
        <w:rPr>
          <w:rFonts w:ascii="Calibri" w:hAnsi="Calibri" w:cs="Calibri"/>
          <w:sz w:val="22"/>
          <w:szCs w:val="22"/>
          <w:lang w:val="en-US" w:eastAsia="zh-CN"/>
        </w:rPr>
        <w:t xml:space="preserve"> mode</w:t>
      </w:r>
      <w:r w:rsidR="007C18F1" w:rsidRPr="0076756C">
        <w:rPr>
          <w:rFonts w:ascii="Calibri" w:hAnsi="Calibri" w:cs="Calibri"/>
          <w:sz w:val="22"/>
          <w:szCs w:val="22"/>
          <w:lang w:val="en-US" w:eastAsia="zh-CN"/>
        </w:rPr>
        <w:t xml:space="preserve">, it </w:t>
      </w:r>
      <w:r w:rsidR="0076756C">
        <w:rPr>
          <w:rFonts w:ascii="Calibri" w:hAnsi="Calibri" w:cs="Calibri"/>
          <w:sz w:val="22"/>
          <w:szCs w:val="22"/>
          <w:lang w:val="en-US" w:eastAsia="zh-CN"/>
        </w:rPr>
        <w:t xml:space="preserve">is </w:t>
      </w:r>
      <w:r w:rsidR="00933DA1">
        <w:rPr>
          <w:rFonts w:ascii="Calibri" w:hAnsi="Calibri" w:cs="Calibri"/>
          <w:sz w:val="22"/>
          <w:szCs w:val="22"/>
          <w:lang w:val="en-US" w:eastAsia="zh-CN"/>
        </w:rPr>
        <w:t>need</w:t>
      </w:r>
      <w:r w:rsidR="0076756C">
        <w:rPr>
          <w:rFonts w:ascii="Calibri" w:hAnsi="Calibri" w:cs="Calibri"/>
          <w:sz w:val="22"/>
          <w:szCs w:val="22"/>
          <w:lang w:val="en-US" w:eastAsia="zh-CN"/>
        </w:rPr>
        <w:t>ed</w:t>
      </w:r>
      <w:r w:rsidR="007C18F1" w:rsidRPr="0076756C">
        <w:rPr>
          <w:rFonts w:ascii="Calibri" w:hAnsi="Calibri" w:cs="Calibri"/>
          <w:sz w:val="22"/>
          <w:szCs w:val="22"/>
          <w:lang w:val="en-US" w:eastAsia="zh-CN"/>
        </w:rPr>
        <w:t xml:space="preserve"> to introduce </w:t>
      </w:r>
      <w:r w:rsidR="00EC6C66">
        <w:rPr>
          <w:rFonts w:ascii="Calibri" w:hAnsi="Calibri" w:cs="Calibri"/>
          <w:sz w:val="22"/>
          <w:szCs w:val="22"/>
          <w:lang w:val="en-US" w:eastAsia="zh-CN"/>
        </w:rPr>
        <w:t>a</w:t>
      </w:r>
      <w:r w:rsidR="0076756C">
        <w:rPr>
          <w:rFonts w:ascii="Calibri" w:hAnsi="Calibri" w:cs="Calibri"/>
          <w:sz w:val="22"/>
          <w:szCs w:val="22"/>
          <w:lang w:val="en-US" w:eastAsia="zh-CN"/>
        </w:rPr>
        <w:t>n</w:t>
      </w:r>
      <w:r w:rsidR="00EC6C66">
        <w:rPr>
          <w:rFonts w:ascii="Calibri" w:hAnsi="Calibri" w:cs="Calibri"/>
          <w:sz w:val="22"/>
          <w:szCs w:val="22"/>
          <w:lang w:val="en-US" w:eastAsia="zh-CN"/>
        </w:rPr>
        <w:t xml:space="preserve"> </w:t>
      </w:r>
      <w:r w:rsidR="00933DA1">
        <w:rPr>
          <w:rFonts w:ascii="Calibri" w:hAnsi="Calibri" w:cs="Calibri"/>
          <w:sz w:val="22"/>
          <w:szCs w:val="22"/>
          <w:lang w:val="en-US" w:eastAsia="zh-CN"/>
        </w:rPr>
        <w:t>independent</w:t>
      </w:r>
      <w:r w:rsidR="00933DA1" w:rsidRPr="0076756C">
        <w:rPr>
          <w:rFonts w:ascii="Calibri" w:hAnsi="Calibri" w:cs="Calibri"/>
          <w:sz w:val="22"/>
          <w:szCs w:val="22"/>
          <w:lang w:val="en-US" w:eastAsia="zh-CN"/>
        </w:rPr>
        <w:t xml:space="preserve"> </w:t>
      </w:r>
      <w:r w:rsidR="007C18F1" w:rsidRPr="0076756C">
        <w:rPr>
          <w:rFonts w:ascii="Calibri" w:hAnsi="Calibri" w:cs="Calibri"/>
          <w:sz w:val="22"/>
          <w:szCs w:val="22"/>
          <w:lang w:val="en-US" w:eastAsia="zh-CN"/>
        </w:rPr>
        <w:t xml:space="preserve">configuration for MT-SDT in </w:t>
      </w:r>
      <w:proofErr w:type="spellStart"/>
      <w:r w:rsidR="007C18F1" w:rsidRPr="0076756C">
        <w:rPr>
          <w:rFonts w:ascii="Calibri" w:hAnsi="Calibri" w:cs="Calibri"/>
          <w:sz w:val="22"/>
          <w:szCs w:val="22"/>
          <w:lang w:val="en-US" w:eastAsia="zh-CN"/>
        </w:rPr>
        <w:t>RRCRelease</w:t>
      </w:r>
      <w:proofErr w:type="spellEnd"/>
      <w:r w:rsidR="007C18F1" w:rsidRPr="0076756C">
        <w:rPr>
          <w:rFonts w:ascii="Calibri" w:hAnsi="Calibri" w:cs="Calibri"/>
          <w:sz w:val="22"/>
          <w:szCs w:val="22"/>
          <w:lang w:val="en-US" w:eastAsia="zh-CN"/>
        </w:rPr>
        <w:t xml:space="preserve"> message. </w:t>
      </w:r>
      <w:r w:rsidR="007A5433">
        <w:rPr>
          <w:rFonts w:ascii="Calibri" w:hAnsi="Calibri" w:cs="Calibri"/>
          <w:sz w:val="22"/>
          <w:szCs w:val="22"/>
          <w:lang w:val="en-US" w:eastAsia="zh-CN"/>
        </w:rPr>
        <w:t xml:space="preserve">Compared to MO-SDT, there is no need to contain SRB2 indication in RRC Release as UE is unclear whether data or </w:t>
      </w:r>
      <w:proofErr w:type="spellStart"/>
      <w:r w:rsidR="007A5433">
        <w:rPr>
          <w:rFonts w:ascii="Calibri" w:hAnsi="Calibri" w:cs="Calibri"/>
          <w:sz w:val="22"/>
          <w:szCs w:val="22"/>
          <w:lang w:val="en-US" w:eastAsia="zh-CN"/>
        </w:rPr>
        <w:t>signalling</w:t>
      </w:r>
      <w:proofErr w:type="spellEnd"/>
      <w:r w:rsidR="007A5433">
        <w:rPr>
          <w:rFonts w:ascii="Calibri" w:hAnsi="Calibri" w:cs="Calibri"/>
          <w:sz w:val="22"/>
          <w:szCs w:val="22"/>
          <w:lang w:val="en-US" w:eastAsia="zh-CN"/>
        </w:rPr>
        <w:t xml:space="preserve"> arrival in case of paging message received. </w:t>
      </w:r>
    </w:p>
    <w:p w14:paraId="6179EBF4" w14:textId="5B361EFB" w:rsidR="00785206" w:rsidRDefault="00785206" w:rsidP="00785206">
      <w:pPr>
        <w:jc w:val="both"/>
        <w:rPr>
          <w:rFonts w:ascii="Calibri" w:hAnsi="Calibri" w:cs="Calibri"/>
          <w:b/>
          <w:sz w:val="22"/>
          <w:szCs w:val="22"/>
          <w:lang w:eastAsia="zh-CN"/>
        </w:rPr>
      </w:pPr>
      <w:r w:rsidRPr="001B2D27">
        <w:rPr>
          <w:rFonts w:ascii="Calibri" w:hAnsi="Calibri" w:cs="Calibri" w:hint="eastAsia"/>
          <w:b/>
          <w:sz w:val="22"/>
          <w:szCs w:val="22"/>
          <w:lang w:eastAsia="zh-CN"/>
        </w:rPr>
        <w:t>P</w:t>
      </w:r>
      <w:r w:rsidRPr="001B2D27">
        <w:rPr>
          <w:rFonts w:ascii="Calibri" w:hAnsi="Calibri" w:cs="Calibri"/>
          <w:b/>
          <w:sz w:val="22"/>
          <w:szCs w:val="22"/>
          <w:lang w:eastAsia="zh-CN"/>
        </w:rPr>
        <w:t xml:space="preserve">roposal </w:t>
      </w:r>
      <w:r w:rsidR="00C913A0">
        <w:rPr>
          <w:rFonts w:ascii="Calibri" w:hAnsi="Calibri" w:cs="Calibri"/>
          <w:b/>
          <w:sz w:val="22"/>
          <w:szCs w:val="22"/>
          <w:lang w:eastAsia="zh-CN"/>
        </w:rPr>
        <w:t>2</w:t>
      </w:r>
      <w:r w:rsidRPr="001B2D27">
        <w:rPr>
          <w:rFonts w:ascii="Calibri" w:hAnsi="Calibri" w:cs="Calibri"/>
          <w:b/>
          <w:sz w:val="22"/>
          <w:szCs w:val="22"/>
          <w:lang w:eastAsia="zh-CN"/>
        </w:rPr>
        <w:t xml:space="preserve">: </w:t>
      </w:r>
      <w:r>
        <w:rPr>
          <w:rFonts w:ascii="Calibri" w:hAnsi="Calibri" w:cs="Calibri"/>
          <w:b/>
          <w:sz w:val="22"/>
          <w:szCs w:val="22"/>
          <w:lang w:eastAsia="zh-CN"/>
        </w:rPr>
        <w:t xml:space="preserve">To support MT-SDT, it </w:t>
      </w:r>
      <w:r w:rsidR="0076756C">
        <w:rPr>
          <w:rFonts w:ascii="Calibri" w:hAnsi="Calibri" w:cs="Calibri"/>
          <w:b/>
          <w:sz w:val="22"/>
          <w:szCs w:val="22"/>
          <w:lang w:eastAsia="zh-CN"/>
        </w:rPr>
        <w:t xml:space="preserve">is </w:t>
      </w:r>
      <w:r w:rsidR="00041C6A">
        <w:rPr>
          <w:rFonts w:ascii="Calibri" w:hAnsi="Calibri" w:cs="Calibri"/>
          <w:b/>
          <w:sz w:val="22"/>
          <w:szCs w:val="22"/>
          <w:lang w:eastAsia="zh-CN"/>
        </w:rPr>
        <w:t>need</w:t>
      </w:r>
      <w:r w:rsidR="0076756C">
        <w:rPr>
          <w:rFonts w:ascii="Calibri" w:hAnsi="Calibri" w:cs="Calibri"/>
          <w:b/>
          <w:sz w:val="22"/>
          <w:szCs w:val="22"/>
          <w:lang w:eastAsia="zh-CN"/>
        </w:rPr>
        <w:t>ed</w:t>
      </w:r>
      <w:r w:rsidR="00041C6A">
        <w:rPr>
          <w:rFonts w:ascii="Calibri" w:hAnsi="Calibri" w:cs="Calibri"/>
          <w:b/>
          <w:sz w:val="22"/>
          <w:szCs w:val="22"/>
          <w:lang w:eastAsia="zh-CN"/>
        </w:rPr>
        <w:t xml:space="preserve"> </w:t>
      </w:r>
      <w:r>
        <w:rPr>
          <w:rFonts w:ascii="Calibri" w:hAnsi="Calibri" w:cs="Calibri"/>
          <w:b/>
          <w:sz w:val="22"/>
          <w:szCs w:val="22"/>
          <w:lang w:eastAsia="zh-CN"/>
        </w:rPr>
        <w:t xml:space="preserve">to introduce </w:t>
      </w:r>
      <w:r w:rsidR="007A5433" w:rsidRPr="0076756C">
        <w:rPr>
          <w:rFonts w:ascii="Calibri" w:hAnsi="Calibri" w:cs="Calibri"/>
          <w:b/>
          <w:sz w:val="22"/>
          <w:szCs w:val="22"/>
          <w:lang w:eastAsia="zh-CN"/>
        </w:rPr>
        <w:t>independent</w:t>
      </w:r>
      <w:r>
        <w:rPr>
          <w:rFonts w:ascii="Calibri" w:hAnsi="Calibri" w:cs="Calibri"/>
          <w:b/>
          <w:sz w:val="22"/>
          <w:szCs w:val="22"/>
          <w:lang w:eastAsia="zh-CN"/>
        </w:rPr>
        <w:t xml:space="preserve"> configuration for MT-SDT in the </w:t>
      </w:r>
      <w:proofErr w:type="spellStart"/>
      <w:r>
        <w:rPr>
          <w:rFonts w:ascii="Calibri" w:hAnsi="Calibri" w:cs="Calibri"/>
          <w:b/>
          <w:sz w:val="22"/>
          <w:szCs w:val="22"/>
          <w:lang w:eastAsia="zh-CN"/>
        </w:rPr>
        <w:t>RRCRelease</w:t>
      </w:r>
      <w:proofErr w:type="spellEnd"/>
      <w:r>
        <w:rPr>
          <w:rFonts w:ascii="Calibri" w:hAnsi="Calibri" w:cs="Calibri"/>
          <w:b/>
          <w:sz w:val="22"/>
          <w:szCs w:val="22"/>
          <w:lang w:eastAsia="zh-CN"/>
        </w:rPr>
        <w:t xml:space="preserve"> message.</w:t>
      </w:r>
    </w:p>
    <w:p w14:paraId="1B5DB9BB" w14:textId="77777777" w:rsidR="007C18F1" w:rsidRDefault="007C18F1" w:rsidP="007C18F1">
      <w:pPr>
        <w:jc w:val="both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 w:hint="eastAsia"/>
          <w:sz w:val="22"/>
          <w:szCs w:val="22"/>
          <w:lang w:eastAsia="zh-CN"/>
        </w:rPr>
        <w:t>T</w:t>
      </w:r>
      <w:r>
        <w:rPr>
          <w:rFonts w:ascii="Calibri" w:hAnsi="Calibri" w:cs="Calibri"/>
          <w:sz w:val="22"/>
          <w:szCs w:val="22"/>
          <w:lang w:eastAsia="zh-CN"/>
        </w:rPr>
        <w:t>o support the CG-SDT resource with long periodicity, waiting duration threshold for the next available CG, such as CG-SDT-</w:t>
      </w:r>
      <w:proofErr w:type="spellStart"/>
      <w:r>
        <w:rPr>
          <w:rFonts w:ascii="Calibri" w:hAnsi="Calibri" w:cs="Calibri"/>
          <w:sz w:val="22"/>
          <w:szCs w:val="22"/>
          <w:lang w:eastAsia="zh-CN"/>
        </w:rPr>
        <w:t>MaxDurationToNext</w:t>
      </w:r>
      <w:proofErr w:type="spellEnd"/>
      <w:r>
        <w:rPr>
          <w:rFonts w:ascii="Calibri" w:hAnsi="Calibri" w:cs="Calibri"/>
          <w:sz w:val="22"/>
          <w:szCs w:val="22"/>
          <w:lang w:eastAsia="zh-CN"/>
        </w:rPr>
        <w:t xml:space="preserve">-CG-Occasion, should be introduced in the </w:t>
      </w:r>
      <w:proofErr w:type="spellStart"/>
      <w:r>
        <w:rPr>
          <w:rFonts w:ascii="Calibri" w:hAnsi="Calibri" w:cs="Calibri"/>
          <w:sz w:val="22"/>
          <w:szCs w:val="22"/>
          <w:lang w:eastAsia="zh-CN"/>
        </w:rPr>
        <w:t>RRCRelease</w:t>
      </w:r>
      <w:proofErr w:type="spellEnd"/>
      <w:r>
        <w:rPr>
          <w:rFonts w:ascii="Calibri" w:hAnsi="Calibri" w:cs="Calibri"/>
          <w:sz w:val="22"/>
          <w:szCs w:val="22"/>
          <w:lang w:eastAsia="zh-CN"/>
        </w:rPr>
        <w:t xml:space="preserve"> message. If the duration to next available CG is larger than the threshold, the next CG is too far to transmit the SDT data.</w:t>
      </w:r>
    </w:p>
    <w:p w14:paraId="75AAEDF5" w14:textId="0871344A" w:rsidR="007C18F1" w:rsidRDefault="007A5433" w:rsidP="007C18F1">
      <w:pPr>
        <w:jc w:val="both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/>
          <w:sz w:val="22"/>
          <w:szCs w:val="22"/>
          <w:lang w:eastAsia="zh-CN"/>
        </w:rPr>
        <w:t xml:space="preserve">During the </w:t>
      </w:r>
      <w:r w:rsidR="0076756C">
        <w:rPr>
          <w:rFonts w:ascii="Calibri" w:hAnsi="Calibri" w:cs="Calibri"/>
          <w:sz w:val="22"/>
          <w:szCs w:val="22"/>
          <w:lang w:eastAsia="zh-CN"/>
        </w:rPr>
        <w:t xml:space="preserve">offline </w:t>
      </w:r>
      <w:r>
        <w:rPr>
          <w:rFonts w:ascii="Calibri" w:hAnsi="Calibri" w:cs="Calibri"/>
          <w:sz w:val="22"/>
          <w:szCs w:val="22"/>
          <w:lang w:eastAsia="zh-CN"/>
        </w:rPr>
        <w:t>discussion, s</w:t>
      </w:r>
      <w:r w:rsidR="007C18F1">
        <w:rPr>
          <w:rFonts w:ascii="Calibri" w:hAnsi="Calibri" w:cs="Calibri"/>
          <w:sz w:val="22"/>
          <w:szCs w:val="22"/>
          <w:lang w:eastAsia="zh-CN"/>
        </w:rPr>
        <w:t xml:space="preserve">ome companies </w:t>
      </w:r>
      <w:r>
        <w:rPr>
          <w:rFonts w:ascii="Calibri" w:hAnsi="Calibri" w:cs="Calibri"/>
          <w:sz w:val="22"/>
          <w:szCs w:val="22"/>
          <w:lang w:eastAsia="zh-CN"/>
        </w:rPr>
        <w:t>understood</w:t>
      </w:r>
      <w:r w:rsidR="007C18F1">
        <w:rPr>
          <w:rFonts w:ascii="Calibri" w:hAnsi="Calibri" w:cs="Calibri"/>
          <w:sz w:val="22"/>
          <w:szCs w:val="22"/>
          <w:lang w:eastAsia="zh-CN"/>
        </w:rPr>
        <w:t xml:space="preserve"> that th</w:t>
      </w:r>
      <w:r>
        <w:rPr>
          <w:rFonts w:ascii="Calibri" w:hAnsi="Calibri" w:cs="Calibri"/>
          <w:sz w:val="22"/>
          <w:szCs w:val="22"/>
          <w:lang w:eastAsia="zh-CN"/>
        </w:rPr>
        <w:t>is</w:t>
      </w:r>
      <w:r w:rsidR="007C18F1">
        <w:rPr>
          <w:rFonts w:ascii="Calibri" w:hAnsi="Calibri" w:cs="Calibri"/>
          <w:sz w:val="22"/>
          <w:szCs w:val="22"/>
          <w:lang w:eastAsia="zh-CN"/>
        </w:rPr>
        <w:t xml:space="preserve"> parameter </w:t>
      </w:r>
      <w:r>
        <w:rPr>
          <w:rFonts w:ascii="Calibri" w:hAnsi="Calibri" w:cs="Calibri"/>
          <w:sz w:val="22"/>
          <w:szCs w:val="22"/>
          <w:lang w:eastAsia="zh-CN"/>
        </w:rPr>
        <w:t>is</w:t>
      </w:r>
      <w:r w:rsidR="007C18F1">
        <w:rPr>
          <w:rFonts w:ascii="Calibri" w:hAnsi="Calibri" w:cs="Calibri"/>
          <w:sz w:val="22"/>
          <w:szCs w:val="22"/>
          <w:lang w:eastAsia="zh-CN"/>
        </w:rPr>
        <w:t xml:space="preserve"> per LCH</w:t>
      </w:r>
      <w:r>
        <w:rPr>
          <w:rFonts w:ascii="Calibri" w:hAnsi="Calibri" w:cs="Calibri"/>
          <w:sz w:val="22"/>
          <w:szCs w:val="22"/>
          <w:lang w:eastAsia="zh-CN"/>
        </w:rPr>
        <w:t xml:space="preserve"> level</w:t>
      </w:r>
      <w:r w:rsidR="007C18F1">
        <w:rPr>
          <w:rFonts w:ascii="Calibri" w:hAnsi="Calibri" w:cs="Calibri"/>
          <w:sz w:val="22"/>
          <w:szCs w:val="22"/>
          <w:lang w:eastAsia="zh-CN"/>
        </w:rPr>
        <w:t xml:space="preserve"> to support the low latency traffic. </w:t>
      </w:r>
      <w:r>
        <w:rPr>
          <w:rFonts w:ascii="Calibri" w:hAnsi="Calibri" w:cs="Calibri"/>
          <w:sz w:val="22"/>
          <w:szCs w:val="22"/>
          <w:lang w:eastAsia="zh-CN"/>
        </w:rPr>
        <w:t>From our point of view, h</w:t>
      </w:r>
      <w:r w:rsidR="007C18F1">
        <w:rPr>
          <w:rFonts w:ascii="Calibri" w:hAnsi="Calibri" w:cs="Calibri"/>
          <w:sz w:val="22"/>
          <w:szCs w:val="22"/>
          <w:lang w:eastAsia="zh-CN"/>
        </w:rPr>
        <w:t xml:space="preserve">owever, SDT does not aim to </w:t>
      </w:r>
      <w:r>
        <w:rPr>
          <w:rFonts w:ascii="Calibri" w:hAnsi="Calibri" w:cs="Calibri"/>
          <w:sz w:val="22"/>
          <w:szCs w:val="22"/>
          <w:lang w:eastAsia="zh-CN"/>
        </w:rPr>
        <w:t>support</w:t>
      </w:r>
      <w:r w:rsidR="007C18F1">
        <w:rPr>
          <w:rFonts w:ascii="Calibri" w:hAnsi="Calibri" w:cs="Calibri"/>
          <w:sz w:val="22"/>
          <w:szCs w:val="22"/>
          <w:lang w:eastAsia="zh-CN"/>
        </w:rPr>
        <w:t xml:space="preserve"> the low latency services</w:t>
      </w:r>
      <w:r>
        <w:rPr>
          <w:rFonts w:ascii="Calibri" w:hAnsi="Calibri" w:cs="Calibri"/>
          <w:sz w:val="22"/>
          <w:szCs w:val="22"/>
          <w:lang w:eastAsia="zh-CN"/>
        </w:rPr>
        <w:t xml:space="preserve"> in this release</w:t>
      </w:r>
      <w:r w:rsidR="007C18F1">
        <w:rPr>
          <w:rFonts w:ascii="Calibri" w:hAnsi="Calibri" w:cs="Calibri"/>
          <w:sz w:val="22"/>
          <w:szCs w:val="22"/>
          <w:lang w:eastAsia="zh-CN"/>
        </w:rPr>
        <w:t>.</w:t>
      </w:r>
      <w:r w:rsidR="0076756C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7C18F1">
        <w:rPr>
          <w:rFonts w:ascii="Calibri" w:hAnsi="Calibri" w:cs="Calibri"/>
          <w:sz w:val="22"/>
          <w:szCs w:val="22"/>
          <w:lang w:eastAsia="zh-CN"/>
        </w:rPr>
        <w:t xml:space="preserve">Therefore, </w:t>
      </w:r>
      <w:r>
        <w:rPr>
          <w:rFonts w:ascii="Calibri" w:hAnsi="Calibri" w:cs="Calibri"/>
          <w:sz w:val="22"/>
          <w:szCs w:val="22"/>
          <w:lang w:eastAsia="zh-CN"/>
        </w:rPr>
        <w:t xml:space="preserve">the current </w:t>
      </w:r>
      <w:r w:rsidR="007C18F1">
        <w:rPr>
          <w:rFonts w:ascii="Calibri" w:hAnsi="Calibri" w:cs="Calibri" w:hint="eastAsia"/>
          <w:sz w:val="22"/>
          <w:szCs w:val="22"/>
          <w:lang w:eastAsia="zh-CN"/>
        </w:rPr>
        <w:t>p</w:t>
      </w:r>
      <w:r w:rsidR="007C18F1">
        <w:rPr>
          <w:rFonts w:ascii="Calibri" w:hAnsi="Calibri" w:cs="Calibri"/>
          <w:sz w:val="22"/>
          <w:szCs w:val="22"/>
          <w:lang w:eastAsia="zh-CN"/>
        </w:rPr>
        <w:t xml:space="preserve">er CG configuration is sufficient to support the long CG-SDT resource. </w:t>
      </w:r>
    </w:p>
    <w:p w14:paraId="720CDDD4" w14:textId="64F5EC8F" w:rsidR="007C18F1" w:rsidRPr="007C18F1" w:rsidRDefault="007C18F1" w:rsidP="007C18F1">
      <w:pPr>
        <w:jc w:val="both"/>
        <w:rPr>
          <w:b/>
          <w:lang w:eastAsia="zh-CN"/>
        </w:rPr>
      </w:pPr>
      <w:r w:rsidRPr="001B2D27">
        <w:rPr>
          <w:rFonts w:ascii="Calibri" w:hAnsi="Calibri" w:cs="Calibri" w:hint="eastAsia"/>
          <w:b/>
          <w:sz w:val="22"/>
          <w:szCs w:val="22"/>
          <w:lang w:eastAsia="zh-CN"/>
        </w:rPr>
        <w:t>P</w:t>
      </w:r>
      <w:r w:rsidRPr="001B2D27">
        <w:rPr>
          <w:rFonts w:ascii="Calibri" w:hAnsi="Calibri" w:cs="Calibri"/>
          <w:b/>
          <w:sz w:val="22"/>
          <w:szCs w:val="22"/>
          <w:lang w:eastAsia="zh-CN"/>
        </w:rPr>
        <w:t xml:space="preserve">roposal </w:t>
      </w:r>
      <w:r w:rsidR="00C913A0">
        <w:rPr>
          <w:rFonts w:ascii="Calibri" w:hAnsi="Calibri" w:cs="Calibri"/>
          <w:b/>
          <w:sz w:val="22"/>
          <w:szCs w:val="22"/>
          <w:lang w:eastAsia="zh-CN"/>
        </w:rPr>
        <w:t>3</w:t>
      </w:r>
      <w:r w:rsidRPr="001B2D27">
        <w:rPr>
          <w:rFonts w:ascii="Calibri" w:hAnsi="Calibri" w:cs="Calibri"/>
          <w:b/>
          <w:sz w:val="22"/>
          <w:szCs w:val="22"/>
          <w:lang w:eastAsia="zh-CN"/>
        </w:rPr>
        <w:t>:</w:t>
      </w:r>
      <w:r>
        <w:rPr>
          <w:rFonts w:ascii="Calibri" w:hAnsi="Calibri" w:cs="Calibri"/>
          <w:b/>
          <w:sz w:val="22"/>
          <w:szCs w:val="22"/>
          <w:lang w:eastAsia="zh-CN"/>
        </w:rPr>
        <w:t xml:space="preserve"> </w:t>
      </w:r>
      <w:r w:rsidR="007A5433" w:rsidRPr="0076756C">
        <w:rPr>
          <w:rFonts w:ascii="Calibri" w:hAnsi="Calibri" w:cs="Calibri"/>
          <w:b/>
          <w:sz w:val="22"/>
          <w:szCs w:val="22"/>
          <w:lang w:eastAsia="zh-CN"/>
        </w:rPr>
        <w:t xml:space="preserve">the current per CG configuration is sufficient to support the long CG-SDT resource. </w:t>
      </w:r>
      <w:r>
        <w:rPr>
          <w:rFonts w:ascii="Calibri" w:hAnsi="Calibri" w:cs="Calibri"/>
          <w:b/>
          <w:sz w:val="22"/>
          <w:szCs w:val="22"/>
          <w:lang w:eastAsia="zh-CN"/>
        </w:rPr>
        <w:t xml:space="preserve"> </w:t>
      </w:r>
    </w:p>
    <w:p w14:paraId="4BC8AFF1" w14:textId="10540E9C" w:rsidR="00217BBD" w:rsidRPr="005C66B9" w:rsidRDefault="00217BBD" w:rsidP="00401F41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Conclusions</w:t>
      </w:r>
    </w:p>
    <w:p w14:paraId="6D129C4C" w14:textId="23AEAEA9" w:rsidR="000B1DB8" w:rsidRPr="006F2C58" w:rsidRDefault="00527415" w:rsidP="006F2C5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r w:rsidRPr="006F2C58">
        <w:rPr>
          <w:rFonts w:ascii="Calibri" w:hAnsi="Calibri" w:cs="Calibri"/>
          <w:sz w:val="22"/>
          <w:szCs w:val="22"/>
          <w:lang w:eastAsia="zh-CN"/>
        </w:rPr>
        <w:t xml:space="preserve">The paper </w:t>
      </w:r>
      <w:r w:rsidR="00117D6E" w:rsidRPr="006F2C58">
        <w:rPr>
          <w:rFonts w:ascii="Calibri" w:hAnsi="Calibri" w:cs="Calibri"/>
          <w:sz w:val="22"/>
          <w:szCs w:val="22"/>
          <w:lang w:eastAsia="zh-CN"/>
        </w:rPr>
        <w:t>analyses</w:t>
      </w:r>
      <w:r w:rsidRPr="006F2C58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FC6B08">
        <w:rPr>
          <w:rFonts w:ascii="Calibri" w:hAnsi="Calibri" w:cs="Calibri"/>
          <w:sz w:val="22"/>
          <w:szCs w:val="22"/>
          <w:lang w:eastAsia="zh-CN"/>
        </w:rPr>
        <w:t>C</w:t>
      </w:r>
      <w:r w:rsidR="00AE013D">
        <w:rPr>
          <w:rFonts w:ascii="Calibri" w:hAnsi="Calibri" w:cs="Calibri"/>
          <w:sz w:val="22"/>
          <w:szCs w:val="22"/>
          <w:lang w:eastAsia="zh-CN"/>
        </w:rPr>
        <w:t xml:space="preserve">P common </w:t>
      </w:r>
      <w:r w:rsidR="00EB23A0">
        <w:rPr>
          <w:rFonts w:ascii="Calibri" w:hAnsi="Calibri" w:cs="Calibri"/>
          <w:sz w:val="22"/>
          <w:szCs w:val="22"/>
          <w:lang w:eastAsia="zh-CN"/>
        </w:rPr>
        <w:t>aspects related to</w:t>
      </w:r>
      <w:r w:rsidR="00992EF6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CC3AD7">
        <w:rPr>
          <w:rFonts w:ascii="Calibri" w:hAnsi="Calibri" w:cs="Calibri"/>
          <w:sz w:val="22"/>
          <w:szCs w:val="22"/>
          <w:lang w:eastAsia="zh-CN"/>
        </w:rPr>
        <w:t>MT-SDT</w:t>
      </w:r>
      <w:r w:rsidR="000B1DB8" w:rsidRPr="006F2C58">
        <w:rPr>
          <w:rFonts w:ascii="Calibri" w:hAnsi="Calibri" w:cs="Calibri"/>
          <w:sz w:val="22"/>
          <w:szCs w:val="22"/>
          <w:lang w:eastAsia="zh-CN"/>
        </w:rPr>
        <w:t xml:space="preserve">, and </w:t>
      </w:r>
      <w:r w:rsidR="00992EF6">
        <w:rPr>
          <w:rFonts w:ascii="Calibri" w:hAnsi="Calibri" w:cs="Calibri"/>
          <w:sz w:val="22"/>
          <w:szCs w:val="22"/>
          <w:lang w:eastAsia="zh-CN"/>
        </w:rPr>
        <w:t>capture</w:t>
      </w:r>
      <w:r w:rsidR="000B1DB8" w:rsidRPr="006F2C58">
        <w:rPr>
          <w:rFonts w:ascii="Calibri" w:hAnsi="Calibri" w:cs="Calibri"/>
          <w:sz w:val="22"/>
          <w:szCs w:val="22"/>
          <w:lang w:eastAsia="zh-CN"/>
        </w:rPr>
        <w:t>s the following proposal</w:t>
      </w:r>
      <w:r w:rsidR="00145FA6" w:rsidRPr="006F2C58">
        <w:rPr>
          <w:rFonts w:ascii="Calibri" w:hAnsi="Calibri" w:cs="Calibri"/>
          <w:sz w:val="22"/>
          <w:szCs w:val="22"/>
          <w:lang w:eastAsia="zh-CN"/>
        </w:rPr>
        <w:t>s</w:t>
      </w:r>
      <w:r w:rsidR="000B1DB8" w:rsidRPr="006F2C58">
        <w:rPr>
          <w:rFonts w:ascii="Calibri" w:hAnsi="Calibri" w:cs="Calibri"/>
          <w:sz w:val="22"/>
          <w:szCs w:val="22"/>
          <w:lang w:eastAsia="zh-CN"/>
        </w:rPr>
        <w:t>:</w:t>
      </w:r>
    </w:p>
    <w:p w14:paraId="6915C16C" w14:textId="7B7479ED" w:rsidR="007E5C50" w:rsidRDefault="007E5C50" w:rsidP="00EF1F7F">
      <w:p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ascii="Calibri" w:hAnsi="Calibri" w:cs="Calibri"/>
          <w:b/>
          <w:sz w:val="22"/>
          <w:szCs w:val="22"/>
          <w:lang w:eastAsia="zh-CN"/>
        </w:rPr>
      </w:pPr>
      <w:r w:rsidRPr="00730E90">
        <w:rPr>
          <w:rFonts w:ascii="Calibri" w:hAnsi="Calibri" w:cs="Calibri" w:hint="eastAsia"/>
          <w:b/>
          <w:sz w:val="22"/>
          <w:szCs w:val="22"/>
          <w:lang w:eastAsia="zh-CN"/>
        </w:rPr>
        <w:t>P</w:t>
      </w:r>
      <w:r w:rsidRPr="00730E90">
        <w:rPr>
          <w:rFonts w:ascii="Calibri" w:hAnsi="Calibri" w:cs="Calibri"/>
          <w:b/>
          <w:sz w:val="22"/>
          <w:szCs w:val="22"/>
          <w:lang w:eastAsia="zh-CN"/>
        </w:rPr>
        <w:t xml:space="preserve">roposal </w:t>
      </w:r>
      <w:r>
        <w:rPr>
          <w:rFonts w:ascii="Calibri" w:hAnsi="Calibri" w:cs="Calibri"/>
          <w:b/>
          <w:sz w:val="22"/>
          <w:szCs w:val="22"/>
          <w:lang w:eastAsia="zh-CN"/>
        </w:rPr>
        <w:t>1</w:t>
      </w:r>
      <w:r w:rsidRPr="00730E90">
        <w:rPr>
          <w:rFonts w:ascii="Calibri" w:hAnsi="Calibri" w:cs="Calibri"/>
          <w:b/>
          <w:sz w:val="22"/>
          <w:szCs w:val="22"/>
          <w:lang w:eastAsia="zh-CN"/>
        </w:rPr>
        <w:t>:</w:t>
      </w:r>
      <w:r w:rsidR="0076756C" w:rsidRPr="0076756C">
        <w:rPr>
          <w:rFonts w:ascii="Calibri" w:hAnsi="Calibri" w:cs="Calibri"/>
          <w:b/>
          <w:sz w:val="22"/>
          <w:szCs w:val="22"/>
          <w:lang w:eastAsia="zh-CN"/>
        </w:rPr>
        <w:t xml:space="preserve"> </w:t>
      </w:r>
      <w:r w:rsidR="0076756C">
        <w:rPr>
          <w:rFonts w:ascii="Calibri" w:hAnsi="Calibri" w:cs="Calibri"/>
          <w:b/>
          <w:sz w:val="22"/>
          <w:szCs w:val="22"/>
          <w:lang w:eastAsia="zh-CN"/>
        </w:rPr>
        <w:t xml:space="preserve">Rel-18 </w:t>
      </w:r>
      <w:proofErr w:type="spellStart"/>
      <w:r w:rsidR="0076756C" w:rsidRPr="00C27A8F">
        <w:rPr>
          <w:rFonts w:ascii="Calibri" w:hAnsi="Calibri" w:cs="Calibri"/>
          <w:b/>
          <w:i/>
          <w:sz w:val="22"/>
          <w:szCs w:val="22"/>
          <w:lang w:eastAsia="zh-CN"/>
        </w:rPr>
        <w:t>mt</w:t>
      </w:r>
      <w:proofErr w:type="spellEnd"/>
      <w:r w:rsidR="0076756C" w:rsidRPr="00C27A8F">
        <w:rPr>
          <w:rFonts w:ascii="Calibri" w:hAnsi="Calibri" w:cs="Calibri"/>
          <w:b/>
          <w:i/>
          <w:sz w:val="22"/>
          <w:szCs w:val="22"/>
          <w:lang w:eastAsia="zh-CN"/>
        </w:rPr>
        <w:t>-SDT-</w:t>
      </w:r>
      <w:proofErr w:type="spellStart"/>
      <w:r w:rsidR="0076756C" w:rsidRPr="00C27A8F">
        <w:rPr>
          <w:rFonts w:ascii="Calibri" w:hAnsi="Calibri" w:cs="Calibri"/>
          <w:b/>
          <w:i/>
          <w:sz w:val="22"/>
          <w:szCs w:val="22"/>
          <w:lang w:eastAsia="zh-CN"/>
        </w:rPr>
        <w:t>ConfigurCommon</w:t>
      </w:r>
      <w:proofErr w:type="spellEnd"/>
      <w:r w:rsidR="0076756C">
        <w:rPr>
          <w:rFonts w:ascii="Calibri" w:hAnsi="Calibri" w:cs="Calibri"/>
          <w:b/>
          <w:sz w:val="22"/>
          <w:szCs w:val="22"/>
          <w:lang w:eastAsia="zh-CN"/>
        </w:rPr>
        <w:t xml:space="preserve"> in SIB1 includes new </w:t>
      </w:r>
      <w:r w:rsidR="0076756C" w:rsidRPr="00C27A8F">
        <w:rPr>
          <w:rFonts w:ascii="Calibri" w:hAnsi="Calibri" w:cs="Calibri"/>
          <w:b/>
          <w:i/>
          <w:sz w:val="22"/>
          <w:szCs w:val="22"/>
          <w:lang w:eastAsia="zh-CN"/>
        </w:rPr>
        <w:t>RSRP threshold</w:t>
      </w:r>
      <w:r w:rsidR="0076756C">
        <w:rPr>
          <w:rFonts w:ascii="Calibri" w:hAnsi="Calibri" w:cs="Calibri"/>
          <w:b/>
          <w:sz w:val="22"/>
          <w:szCs w:val="22"/>
          <w:lang w:eastAsia="zh-CN"/>
        </w:rPr>
        <w:t xml:space="preserve"> and </w:t>
      </w:r>
      <w:proofErr w:type="spellStart"/>
      <w:r w:rsidR="0076756C" w:rsidRPr="00C27A8F">
        <w:rPr>
          <w:rFonts w:ascii="Calibri" w:hAnsi="Calibri" w:cs="Calibri"/>
          <w:b/>
          <w:i/>
          <w:sz w:val="22"/>
          <w:szCs w:val="22"/>
          <w:lang w:eastAsia="zh-CN"/>
        </w:rPr>
        <w:t>sdt-DataVolumeThreshold</w:t>
      </w:r>
      <w:proofErr w:type="spellEnd"/>
      <w:r w:rsidR="0076756C">
        <w:rPr>
          <w:rFonts w:ascii="Calibri" w:hAnsi="Calibri" w:cs="Calibri"/>
          <w:b/>
          <w:sz w:val="22"/>
          <w:szCs w:val="22"/>
          <w:lang w:eastAsia="zh-CN"/>
        </w:rPr>
        <w:t>.</w:t>
      </w:r>
      <w:r w:rsidR="00C913A0">
        <w:rPr>
          <w:rFonts w:ascii="Calibri" w:hAnsi="Calibri" w:cs="Calibri"/>
          <w:b/>
          <w:sz w:val="22"/>
          <w:szCs w:val="22"/>
          <w:lang w:eastAsia="zh-CN"/>
        </w:rPr>
        <w:t xml:space="preserve"> </w:t>
      </w:r>
      <w:r>
        <w:rPr>
          <w:rFonts w:ascii="Calibri" w:hAnsi="Calibri" w:cs="Calibri"/>
          <w:b/>
          <w:sz w:val="22"/>
          <w:szCs w:val="22"/>
          <w:lang w:eastAsia="zh-CN"/>
        </w:rPr>
        <w:t xml:space="preserve"> </w:t>
      </w:r>
    </w:p>
    <w:p w14:paraId="31123BCF" w14:textId="36A43C63" w:rsidR="00FC6B08" w:rsidRDefault="0078529A" w:rsidP="0014200C">
      <w:p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ascii="Calibri" w:hAnsi="Calibri" w:cs="Calibri"/>
          <w:b/>
          <w:sz w:val="22"/>
          <w:szCs w:val="22"/>
          <w:lang w:eastAsia="zh-CN"/>
        </w:rPr>
      </w:pPr>
      <w:r w:rsidRPr="001B2D27">
        <w:rPr>
          <w:rFonts w:ascii="Calibri" w:hAnsi="Calibri" w:cs="Calibri" w:hint="eastAsia"/>
          <w:b/>
          <w:sz w:val="22"/>
          <w:szCs w:val="22"/>
          <w:lang w:eastAsia="zh-CN"/>
        </w:rPr>
        <w:t>P</w:t>
      </w:r>
      <w:r w:rsidRPr="001B2D27">
        <w:rPr>
          <w:rFonts w:ascii="Calibri" w:hAnsi="Calibri" w:cs="Calibri"/>
          <w:b/>
          <w:sz w:val="22"/>
          <w:szCs w:val="22"/>
          <w:lang w:eastAsia="zh-CN"/>
        </w:rPr>
        <w:t xml:space="preserve">roposal </w:t>
      </w:r>
      <w:r>
        <w:rPr>
          <w:rFonts w:ascii="Calibri" w:hAnsi="Calibri" w:cs="Calibri"/>
          <w:b/>
          <w:sz w:val="22"/>
          <w:szCs w:val="22"/>
          <w:lang w:eastAsia="zh-CN"/>
        </w:rPr>
        <w:t>2</w:t>
      </w:r>
      <w:r w:rsidRPr="001B2D27">
        <w:rPr>
          <w:rFonts w:ascii="Calibri" w:hAnsi="Calibri" w:cs="Calibri"/>
          <w:b/>
          <w:sz w:val="22"/>
          <w:szCs w:val="22"/>
          <w:lang w:eastAsia="zh-CN"/>
        </w:rPr>
        <w:t>:</w:t>
      </w:r>
      <w:r w:rsidR="0076756C" w:rsidRPr="0076756C">
        <w:t xml:space="preserve"> </w:t>
      </w:r>
      <w:r w:rsidR="0076756C" w:rsidRPr="0076756C">
        <w:rPr>
          <w:rFonts w:ascii="Calibri" w:hAnsi="Calibri" w:cs="Calibri"/>
          <w:b/>
          <w:sz w:val="22"/>
          <w:szCs w:val="22"/>
          <w:lang w:eastAsia="zh-CN"/>
        </w:rPr>
        <w:t xml:space="preserve">To support MT-SDT, it is needed to introduce independent configuration for MT-SDT in the </w:t>
      </w:r>
      <w:proofErr w:type="spellStart"/>
      <w:r w:rsidR="0076756C" w:rsidRPr="0076756C">
        <w:rPr>
          <w:rFonts w:ascii="Calibri" w:hAnsi="Calibri" w:cs="Calibri"/>
          <w:b/>
          <w:sz w:val="22"/>
          <w:szCs w:val="22"/>
          <w:lang w:eastAsia="zh-CN"/>
        </w:rPr>
        <w:t>RRCRelease</w:t>
      </w:r>
      <w:proofErr w:type="spellEnd"/>
      <w:r w:rsidR="0076756C" w:rsidRPr="0076756C">
        <w:rPr>
          <w:rFonts w:ascii="Calibri" w:hAnsi="Calibri" w:cs="Calibri"/>
          <w:b/>
          <w:sz w:val="22"/>
          <w:szCs w:val="22"/>
          <w:lang w:eastAsia="zh-CN"/>
        </w:rPr>
        <w:t xml:space="preserve"> message.</w:t>
      </w:r>
    </w:p>
    <w:p w14:paraId="749EA4CD" w14:textId="5EC10A77" w:rsidR="0078529A" w:rsidRPr="00826ADE" w:rsidRDefault="0078529A" w:rsidP="0014200C">
      <w:p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ascii="Calibri" w:hAnsi="Calibri" w:cs="Calibri"/>
          <w:b/>
          <w:sz w:val="22"/>
          <w:szCs w:val="22"/>
          <w:lang w:eastAsia="zh-CN"/>
        </w:rPr>
      </w:pPr>
      <w:r w:rsidRPr="001B2D27">
        <w:rPr>
          <w:rFonts w:ascii="Calibri" w:hAnsi="Calibri" w:cs="Calibri" w:hint="eastAsia"/>
          <w:b/>
          <w:sz w:val="22"/>
          <w:szCs w:val="22"/>
          <w:lang w:eastAsia="zh-CN"/>
        </w:rPr>
        <w:t>P</w:t>
      </w:r>
      <w:r w:rsidRPr="001B2D27">
        <w:rPr>
          <w:rFonts w:ascii="Calibri" w:hAnsi="Calibri" w:cs="Calibri"/>
          <w:b/>
          <w:sz w:val="22"/>
          <w:szCs w:val="22"/>
          <w:lang w:eastAsia="zh-CN"/>
        </w:rPr>
        <w:t xml:space="preserve">roposal </w:t>
      </w:r>
      <w:r>
        <w:rPr>
          <w:rFonts w:ascii="Calibri" w:hAnsi="Calibri" w:cs="Calibri"/>
          <w:b/>
          <w:sz w:val="22"/>
          <w:szCs w:val="22"/>
          <w:lang w:eastAsia="zh-CN"/>
        </w:rPr>
        <w:t>3</w:t>
      </w:r>
      <w:r w:rsidRPr="001B2D27">
        <w:rPr>
          <w:rFonts w:ascii="Calibri" w:hAnsi="Calibri" w:cs="Calibri"/>
          <w:b/>
          <w:sz w:val="22"/>
          <w:szCs w:val="22"/>
          <w:lang w:eastAsia="zh-CN"/>
        </w:rPr>
        <w:t>:</w:t>
      </w:r>
      <w:r>
        <w:rPr>
          <w:rFonts w:ascii="Calibri" w:hAnsi="Calibri" w:cs="Calibri"/>
          <w:b/>
          <w:sz w:val="22"/>
          <w:szCs w:val="22"/>
          <w:lang w:eastAsia="zh-CN"/>
        </w:rPr>
        <w:t xml:space="preserve"> </w:t>
      </w:r>
      <w:r w:rsidR="0076756C" w:rsidRPr="0076756C">
        <w:rPr>
          <w:rFonts w:ascii="Calibri" w:hAnsi="Calibri" w:cs="Calibri"/>
          <w:b/>
          <w:sz w:val="22"/>
          <w:szCs w:val="22"/>
          <w:lang w:eastAsia="zh-CN"/>
        </w:rPr>
        <w:t>the current per CG configuration is sufficient to support the long CG-SDT resource</w:t>
      </w:r>
      <w:bookmarkStart w:id="0" w:name="_GoBack"/>
      <w:bookmarkEnd w:id="0"/>
      <w:r>
        <w:rPr>
          <w:rFonts w:ascii="Calibri" w:hAnsi="Calibri" w:cs="Calibri"/>
          <w:b/>
          <w:sz w:val="22"/>
          <w:szCs w:val="22"/>
          <w:lang w:eastAsia="zh-CN"/>
        </w:rPr>
        <w:t>.</w:t>
      </w:r>
    </w:p>
    <w:p w14:paraId="4855CFF6" w14:textId="0006B9A4" w:rsidR="00217BBD" w:rsidRPr="005C66B9" w:rsidRDefault="00217BBD" w:rsidP="00401F41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References</w:t>
      </w:r>
    </w:p>
    <w:p w14:paraId="1AA34112" w14:textId="3EF8DDA3" w:rsidR="00CF157B" w:rsidRDefault="00F608A7" w:rsidP="00F6601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F608A7">
        <w:rPr>
          <w:sz w:val="22"/>
          <w:szCs w:val="22"/>
          <w:lang w:eastAsia="zh-CN"/>
        </w:rPr>
        <w:t>Report of 3GPP TSG RAN WG2 meeting #12</w:t>
      </w:r>
      <w:r w:rsidR="007E5C50">
        <w:rPr>
          <w:sz w:val="22"/>
          <w:szCs w:val="22"/>
          <w:lang w:eastAsia="zh-CN"/>
        </w:rPr>
        <w:t>2</w:t>
      </w:r>
      <w:r w:rsidRPr="00F608A7">
        <w:rPr>
          <w:sz w:val="22"/>
          <w:szCs w:val="22"/>
          <w:lang w:eastAsia="zh-CN"/>
        </w:rPr>
        <w:t xml:space="preserve">, </w:t>
      </w:r>
      <w:r w:rsidR="007E5C50" w:rsidRPr="007E5C50">
        <w:t xml:space="preserve"> </w:t>
      </w:r>
      <w:r w:rsidR="007E5C50" w:rsidRPr="007E5C50">
        <w:rPr>
          <w:sz w:val="22"/>
          <w:szCs w:val="22"/>
          <w:lang w:eastAsia="zh-CN"/>
        </w:rPr>
        <w:t>Incheon, KR</w:t>
      </w:r>
    </w:p>
    <w:p w14:paraId="038B4057" w14:textId="6C5B9632" w:rsidR="00645D80" w:rsidRPr="001B3BF1" w:rsidRDefault="008454FF" w:rsidP="00087BB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CF157B">
        <w:rPr>
          <w:sz w:val="22"/>
          <w:szCs w:val="22"/>
          <w:lang w:eastAsia="zh-CN"/>
        </w:rPr>
        <w:t>RP-213583, New WI: Mobile Terminated-Small Data Transmission (MT-SDT) for NR</w:t>
      </w:r>
    </w:p>
    <w:sectPr w:rsidR="00645D80" w:rsidRPr="001B3BF1" w:rsidSect="007F4059"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7C6651" w14:textId="77777777" w:rsidR="004D280F" w:rsidRDefault="004D280F" w:rsidP="00912621">
      <w:pPr>
        <w:spacing w:after="0" w:line="240" w:lineRule="auto"/>
      </w:pPr>
      <w:r>
        <w:separator/>
      </w:r>
    </w:p>
  </w:endnote>
  <w:endnote w:type="continuationSeparator" w:id="0">
    <w:p w14:paraId="484DE372" w14:textId="77777777" w:rsidR="004D280F" w:rsidRDefault="004D280F" w:rsidP="00912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52B6DF" w14:textId="77777777" w:rsidR="004D280F" w:rsidRDefault="004D280F" w:rsidP="00912621">
      <w:pPr>
        <w:spacing w:after="0" w:line="240" w:lineRule="auto"/>
      </w:pPr>
      <w:r>
        <w:separator/>
      </w:r>
    </w:p>
  </w:footnote>
  <w:footnote w:type="continuationSeparator" w:id="0">
    <w:p w14:paraId="5AC2CC26" w14:textId="77777777" w:rsidR="004D280F" w:rsidRDefault="004D280F" w:rsidP="009126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21B15"/>
    <w:multiLevelType w:val="hybridMultilevel"/>
    <w:tmpl w:val="35566B0A"/>
    <w:lvl w:ilvl="0" w:tplc="04090001">
      <w:start w:val="1"/>
      <w:numFmt w:val="bullet"/>
      <w:lvlText w:val=""/>
      <w:lvlJc w:val="left"/>
      <w:pPr>
        <w:ind w:left="-209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-16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-12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8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-4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8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262" w:hanging="420"/>
      </w:pPr>
      <w:rPr>
        <w:rFonts w:ascii="Wingdings" w:hAnsi="Wingdings" w:hint="default"/>
      </w:rPr>
    </w:lvl>
  </w:abstractNum>
  <w:abstractNum w:abstractNumId="1" w15:restartNumberingAfterBreak="0">
    <w:nsid w:val="00D0600D"/>
    <w:multiLevelType w:val="hybridMultilevel"/>
    <w:tmpl w:val="5CD4B59A"/>
    <w:lvl w:ilvl="0" w:tplc="ED765F72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45"/>
        </w:tabs>
        <w:ind w:left="2845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C4728C"/>
    <w:multiLevelType w:val="hybridMultilevel"/>
    <w:tmpl w:val="575E0EE8"/>
    <w:lvl w:ilvl="0" w:tplc="96F6F3D2">
      <w:start w:val="5"/>
      <w:numFmt w:val="bullet"/>
      <w:lvlText w:val=""/>
      <w:lvlJc w:val="left"/>
      <w:pPr>
        <w:ind w:left="987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0B68352A"/>
    <w:multiLevelType w:val="hybridMultilevel"/>
    <w:tmpl w:val="99F0F420"/>
    <w:lvl w:ilvl="0" w:tplc="0B228B1E">
      <w:start w:val="1"/>
      <w:numFmt w:val="bullet"/>
      <w:lvlText w:val=""/>
      <w:lvlJc w:val="left"/>
      <w:pPr>
        <w:ind w:left="84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5" w15:restartNumberingAfterBreak="0">
    <w:nsid w:val="0C0540C9"/>
    <w:multiLevelType w:val="hybridMultilevel"/>
    <w:tmpl w:val="266A2CB4"/>
    <w:lvl w:ilvl="0" w:tplc="5BC64900">
      <w:start w:val="1"/>
      <w:numFmt w:val="decimal"/>
      <w:lvlText w:val="%1)"/>
      <w:lvlJc w:val="left"/>
      <w:pPr>
        <w:ind w:left="36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D58196A"/>
    <w:multiLevelType w:val="hybridMultilevel"/>
    <w:tmpl w:val="4C78037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825366"/>
    <w:multiLevelType w:val="hybridMultilevel"/>
    <w:tmpl w:val="7DC8E3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1866871"/>
    <w:multiLevelType w:val="hybridMultilevel"/>
    <w:tmpl w:val="25AEF702"/>
    <w:lvl w:ilvl="0" w:tplc="04090001">
      <w:start w:val="1"/>
      <w:numFmt w:val="bullet"/>
      <w:lvlText w:val=""/>
      <w:lvlJc w:val="left"/>
      <w:pPr>
        <w:ind w:left="46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9" w15:restartNumberingAfterBreak="0">
    <w:nsid w:val="12980698"/>
    <w:multiLevelType w:val="hybridMultilevel"/>
    <w:tmpl w:val="2B22151E"/>
    <w:lvl w:ilvl="0" w:tplc="A4502E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8EC07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96E3D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B074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DE49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025F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8287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B0C5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C62F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3862F6C"/>
    <w:multiLevelType w:val="hybridMultilevel"/>
    <w:tmpl w:val="E7A082AE"/>
    <w:lvl w:ilvl="0" w:tplc="B5CCCF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7E58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109B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DE66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1209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9ECB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B2E4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94F2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54F8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43A3759"/>
    <w:multiLevelType w:val="hybridMultilevel"/>
    <w:tmpl w:val="12521CEE"/>
    <w:lvl w:ilvl="0" w:tplc="21D0AC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DA768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24B3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94B4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D203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FA2E9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5642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644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F48F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1E060463"/>
    <w:multiLevelType w:val="hybridMultilevel"/>
    <w:tmpl w:val="D1B22506"/>
    <w:lvl w:ilvl="0" w:tplc="04090019">
      <w:start w:val="1"/>
      <w:numFmt w:val="lowerLetter"/>
      <w:lvlText w:val="%1)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1E1D6761"/>
    <w:multiLevelType w:val="hybridMultilevel"/>
    <w:tmpl w:val="97148188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48F3A51"/>
    <w:multiLevelType w:val="hybridMultilevel"/>
    <w:tmpl w:val="03286354"/>
    <w:lvl w:ilvl="0" w:tplc="44A035F6"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5957235"/>
    <w:multiLevelType w:val="hybridMultilevel"/>
    <w:tmpl w:val="75A83F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7937C52"/>
    <w:multiLevelType w:val="hybridMultilevel"/>
    <w:tmpl w:val="A96C33BE"/>
    <w:lvl w:ilvl="0" w:tplc="94761A0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A1C1E0F"/>
    <w:multiLevelType w:val="hybridMultilevel"/>
    <w:tmpl w:val="ECE21EBC"/>
    <w:lvl w:ilvl="0" w:tplc="F3ACB8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A1D5D1A"/>
    <w:multiLevelType w:val="hybridMultilevel"/>
    <w:tmpl w:val="01A683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AA47EBF"/>
    <w:multiLevelType w:val="hybridMultilevel"/>
    <w:tmpl w:val="55CC0F46"/>
    <w:lvl w:ilvl="0" w:tplc="751AEE66">
      <w:numFmt w:val="bullet"/>
      <w:lvlText w:val="•"/>
      <w:lvlJc w:val="left"/>
      <w:pPr>
        <w:ind w:left="846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0" w15:restartNumberingAfterBreak="0">
    <w:nsid w:val="3137488F"/>
    <w:multiLevelType w:val="hybridMultilevel"/>
    <w:tmpl w:val="E4BEC946"/>
    <w:lvl w:ilvl="0" w:tplc="573292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319E49A4"/>
    <w:multiLevelType w:val="multilevel"/>
    <w:tmpl w:val="B9DA9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31B77188"/>
    <w:multiLevelType w:val="hybridMultilevel"/>
    <w:tmpl w:val="6EC60888"/>
    <w:lvl w:ilvl="0" w:tplc="4724B51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2EE10E4"/>
    <w:multiLevelType w:val="hybridMultilevel"/>
    <w:tmpl w:val="61B0047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4" w15:restartNumberingAfterBreak="0">
    <w:nsid w:val="331F7485"/>
    <w:multiLevelType w:val="hybridMultilevel"/>
    <w:tmpl w:val="ACA0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9455A52"/>
    <w:multiLevelType w:val="hybridMultilevel"/>
    <w:tmpl w:val="ECE21EBC"/>
    <w:lvl w:ilvl="0" w:tplc="F3ACB8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8" w15:restartNumberingAfterBreak="0">
    <w:nsid w:val="3DC74167"/>
    <w:multiLevelType w:val="multilevel"/>
    <w:tmpl w:val="9612D90A"/>
    <w:lvl w:ilvl="0">
      <w:start w:val="2"/>
      <w:numFmt w:val="decimal"/>
      <w:lvlText w:val="%1"/>
      <w:lvlJc w:val="left"/>
      <w:pPr>
        <w:ind w:left="456" w:hanging="456"/>
      </w:pPr>
      <w:rPr>
        <w:rFonts w:eastAsia="Batang"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eastAsia="Batang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Batang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Batang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="Batang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Batang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="Batang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="Batang" w:hint="default"/>
      </w:rPr>
    </w:lvl>
  </w:abstractNum>
  <w:abstractNum w:abstractNumId="29" w15:restartNumberingAfterBreak="0">
    <w:nsid w:val="3E3829EA"/>
    <w:multiLevelType w:val="hybridMultilevel"/>
    <w:tmpl w:val="5880ADDC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6B27FAC">
      <w:start w:val="1"/>
      <w:numFmt w:val="bullet"/>
      <w:lvlText w:val="-"/>
      <w:lvlJc w:val="left"/>
      <w:pPr>
        <w:ind w:left="1271" w:hanging="420"/>
      </w:pPr>
      <w:rPr>
        <w:rFonts w:ascii="Times New Roman" w:eastAsia="Arial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F684667"/>
    <w:multiLevelType w:val="hybridMultilevel"/>
    <w:tmpl w:val="5B6EDF06"/>
    <w:lvl w:ilvl="0" w:tplc="37062C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B6E7396"/>
    <w:multiLevelType w:val="hybridMultilevel"/>
    <w:tmpl w:val="ECC6066A"/>
    <w:lvl w:ilvl="0" w:tplc="CF50D3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F801989"/>
    <w:multiLevelType w:val="hybridMultilevel"/>
    <w:tmpl w:val="89C6FE74"/>
    <w:lvl w:ilvl="0" w:tplc="30D82A4C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163099"/>
    <w:multiLevelType w:val="hybridMultilevel"/>
    <w:tmpl w:val="29FC262C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A13490F"/>
    <w:multiLevelType w:val="hybridMultilevel"/>
    <w:tmpl w:val="A4C82D08"/>
    <w:lvl w:ilvl="0" w:tplc="1CDEF41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5A6E7477"/>
    <w:multiLevelType w:val="hybridMultilevel"/>
    <w:tmpl w:val="95427074"/>
    <w:lvl w:ilvl="0" w:tplc="5C6C2CFC">
      <w:numFmt w:val="bullet"/>
      <w:lvlText w:val="-"/>
      <w:lvlJc w:val="left"/>
      <w:pPr>
        <w:ind w:left="11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7" w15:restartNumberingAfterBreak="0">
    <w:nsid w:val="5F156FE5"/>
    <w:multiLevelType w:val="hybridMultilevel"/>
    <w:tmpl w:val="EDC2B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1C3EE1"/>
    <w:multiLevelType w:val="hybridMultilevel"/>
    <w:tmpl w:val="5B4CC81A"/>
    <w:lvl w:ilvl="0" w:tplc="62B88F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E36761"/>
    <w:multiLevelType w:val="hybridMultilevel"/>
    <w:tmpl w:val="8E70F7AA"/>
    <w:lvl w:ilvl="0" w:tplc="4724B51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B9E4AE8"/>
    <w:multiLevelType w:val="hybridMultilevel"/>
    <w:tmpl w:val="C28859CA"/>
    <w:lvl w:ilvl="0" w:tplc="5EBCB3D4">
      <w:start w:val="2"/>
      <w:numFmt w:val="bullet"/>
      <w:lvlText w:val=""/>
      <w:lvlJc w:val="left"/>
      <w:pPr>
        <w:ind w:left="987" w:hanging="42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2" w15:restartNumberingAfterBreak="0">
    <w:nsid w:val="6BBD7DD9"/>
    <w:multiLevelType w:val="hybridMultilevel"/>
    <w:tmpl w:val="4B742B9A"/>
    <w:lvl w:ilvl="0" w:tplc="9DD805D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6D5118B7"/>
    <w:multiLevelType w:val="hybridMultilevel"/>
    <w:tmpl w:val="AC2CC6C4"/>
    <w:lvl w:ilvl="0" w:tplc="4724B51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B933A3"/>
    <w:multiLevelType w:val="hybridMultilevel"/>
    <w:tmpl w:val="6240A958"/>
    <w:lvl w:ilvl="0" w:tplc="4724B51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69E5566"/>
    <w:multiLevelType w:val="hybridMultilevel"/>
    <w:tmpl w:val="F3E8B446"/>
    <w:lvl w:ilvl="0" w:tplc="86DE7496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6BE26F0"/>
    <w:multiLevelType w:val="hybridMultilevel"/>
    <w:tmpl w:val="D9D07C16"/>
    <w:lvl w:ilvl="0" w:tplc="8ACAE7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50" w15:restartNumberingAfterBreak="0">
    <w:nsid w:val="79E061CC"/>
    <w:multiLevelType w:val="hybridMultilevel"/>
    <w:tmpl w:val="27E4B69A"/>
    <w:lvl w:ilvl="0" w:tplc="4724B51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A752EAB"/>
    <w:multiLevelType w:val="hybridMultilevel"/>
    <w:tmpl w:val="457C1D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E444D52"/>
    <w:multiLevelType w:val="hybridMultilevel"/>
    <w:tmpl w:val="B330C766"/>
    <w:lvl w:ilvl="0" w:tplc="2A381166">
      <w:start w:val="3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3" w15:restartNumberingAfterBreak="0">
    <w:nsid w:val="7EEC0964"/>
    <w:multiLevelType w:val="hybridMultilevel"/>
    <w:tmpl w:val="0ACED25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FCD4225"/>
    <w:multiLevelType w:val="hybridMultilevel"/>
    <w:tmpl w:val="A4746278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num w:numId="1">
    <w:abstractNumId w:val="44"/>
  </w:num>
  <w:num w:numId="2">
    <w:abstractNumId w:val="49"/>
  </w:num>
  <w:num w:numId="3">
    <w:abstractNumId w:val="45"/>
  </w:num>
  <w:num w:numId="4">
    <w:abstractNumId w:val="33"/>
  </w:num>
  <w:num w:numId="5">
    <w:abstractNumId w:val="27"/>
  </w:num>
  <w:num w:numId="6">
    <w:abstractNumId w:val="25"/>
  </w:num>
  <w:num w:numId="7">
    <w:abstractNumId w:val="2"/>
  </w:num>
  <w:num w:numId="8">
    <w:abstractNumId w:val="41"/>
  </w:num>
  <w:num w:numId="9">
    <w:abstractNumId w:val="3"/>
  </w:num>
  <w:num w:numId="10">
    <w:abstractNumId w:val="21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8"/>
  </w:num>
  <w:num w:numId="15">
    <w:abstractNumId w:val="4"/>
  </w:num>
  <w:num w:numId="16">
    <w:abstractNumId w:val="29"/>
  </w:num>
  <w:num w:numId="17">
    <w:abstractNumId w:val="0"/>
  </w:num>
  <w:num w:numId="18">
    <w:abstractNumId w:val="15"/>
  </w:num>
  <w:num w:numId="19">
    <w:abstractNumId w:val="32"/>
  </w:num>
  <w:num w:numId="20">
    <w:abstractNumId w:val="39"/>
  </w:num>
  <w:num w:numId="21">
    <w:abstractNumId w:val="36"/>
  </w:num>
  <w:num w:numId="22">
    <w:abstractNumId w:val="16"/>
  </w:num>
  <w:num w:numId="23">
    <w:abstractNumId w:val="24"/>
  </w:num>
  <w:num w:numId="24">
    <w:abstractNumId w:val="10"/>
  </w:num>
  <w:num w:numId="25">
    <w:abstractNumId w:val="11"/>
  </w:num>
  <w:num w:numId="26">
    <w:abstractNumId w:val="9"/>
  </w:num>
  <w:num w:numId="27">
    <w:abstractNumId w:val="47"/>
  </w:num>
  <w:num w:numId="28">
    <w:abstractNumId w:val="34"/>
  </w:num>
  <w:num w:numId="29">
    <w:abstractNumId w:val="18"/>
  </w:num>
  <w:num w:numId="30">
    <w:abstractNumId w:val="17"/>
  </w:num>
  <w:num w:numId="31">
    <w:abstractNumId w:val="7"/>
  </w:num>
  <w:num w:numId="32">
    <w:abstractNumId w:val="37"/>
  </w:num>
  <w:num w:numId="33">
    <w:abstractNumId w:val="51"/>
  </w:num>
  <w:num w:numId="34">
    <w:abstractNumId w:val="14"/>
  </w:num>
  <w:num w:numId="35">
    <w:abstractNumId w:val="26"/>
  </w:num>
  <w:num w:numId="36">
    <w:abstractNumId w:val="6"/>
  </w:num>
  <w:num w:numId="37">
    <w:abstractNumId w:val="30"/>
  </w:num>
  <w:num w:numId="38">
    <w:abstractNumId w:val="13"/>
  </w:num>
  <w:num w:numId="39">
    <w:abstractNumId w:val="20"/>
  </w:num>
  <w:num w:numId="40">
    <w:abstractNumId w:val="42"/>
  </w:num>
  <w:num w:numId="41">
    <w:abstractNumId w:val="28"/>
  </w:num>
  <w:num w:numId="42">
    <w:abstractNumId w:val="46"/>
  </w:num>
  <w:num w:numId="43">
    <w:abstractNumId w:val="38"/>
  </w:num>
  <w:num w:numId="44">
    <w:abstractNumId w:val="5"/>
  </w:num>
  <w:num w:numId="45">
    <w:abstractNumId w:val="40"/>
  </w:num>
  <w:num w:numId="46">
    <w:abstractNumId w:val="1"/>
  </w:num>
  <w:num w:numId="47">
    <w:abstractNumId w:val="53"/>
  </w:num>
  <w:num w:numId="48">
    <w:abstractNumId w:val="12"/>
  </w:num>
  <w:num w:numId="49">
    <w:abstractNumId w:val="43"/>
  </w:num>
  <w:num w:numId="50">
    <w:abstractNumId w:val="31"/>
  </w:num>
  <w:num w:numId="51">
    <w:abstractNumId w:val="50"/>
  </w:num>
  <w:num w:numId="52">
    <w:abstractNumId w:val="22"/>
  </w:num>
  <w:num w:numId="53">
    <w:abstractNumId w:val="8"/>
  </w:num>
  <w:num w:numId="54">
    <w:abstractNumId w:val="19"/>
  </w:num>
  <w:num w:numId="55">
    <w:abstractNumId w:val="35"/>
  </w:num>
  <w:num w:numId="56">
    <w:abstractNumId w:val="52"/>
  </w:num>
  <w:num w:numId="57">
    <w:abstractNumId w:val="23"/>
  </w:num>
  <w:num w:numId="58">
    <w:abstractNumId w:val="5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0B62"/>
    <w:rsid w:val="00000DCB"/>
    <w:rsid w:val="00001145"/>
    <w:rsid w:val="00005498"/>
    <w:rsid w:val="00005902"/>
    <w:rsid w:val="00005A11"/>
    <w:rsid w:val="0000612D"/>
    <w:rsid w:val="00006341"/>
    <w:rsid w:val="000066A8"/>
    <w:rsid w:val="000066F6"/>
    <w:rsid w:val="000068F7"/>
    <w:rsid w:val="00007E82"/>
    <w:rsid w:val="000101C5"/>
    <w:rsid w:val="000110C9"/>
    <w:rsid w:val="00011147"/>
    <w:rsid w:val="000121B8"/>
    <w:rsid w:val="0001238C"/>
    <w:rsid w:val="00013333"/>
    <w:rsid w:val="000149E0"/>
    <w:rsid w:val="00014EAA"/>
    <w:rsid w:val="000153FC"/>
    <w:rsid w:val="0001574B"/>
    <w:rsid w:val="00015A18"/>
    <w:rsid w:val="000173D3"/>
    <w:rsid w:val="00017BB3"/>
    <w:rsid w:val="000219CF"/>
    <w:rsid w:val="000221F8"/>
    <w:rsid w:val="0002244B"/>
    <w:rsid w:val="0002254B"/>
    <w:rsid w:val="0002267C"/>
    <w:rsid w:val="0002339C"/>
    <w:rsid w:val="00023D1D"/>
    <w:rsid w:val="00025FCB"/>
    <w:rsid w:val="0002621D"/>
    <w:rsid w:val="00026492"/>
    <w:rsid w:val="00027A12"/>
    <w:rsid w:val="00027C89"/>
    <w:rsid w:val="000301EF"/>
    <w:rsid w:val="00030364"/>
    <w:rsid w:val="0003047D"/>
    <w:rsid w:val="0003157B"/>
    <w:rsid w:val="000323D8"/>
    <w:rsid w:val="0003260E"/>
    <w:rsid w:val="00032963"/>
    <w:rsid w:val="00034D0F"/>
    <w:rsid w:val="00036389"/>
    <w:rsid w:val="000369EB"/>
    <w:rsid w:val="000400C4"/>
    <w:rsid w:val="00040527"/>
    <w:rsid w:val="0004190C"/>
    <w:rsid w:val="00041C6A"/>
    <w:rsid w:val="00042F9E"/>
    <w:rsid w:val="000451B8"/>
    <w:rsid w:val="00050513"/>
    <w:rsid w:val="00050CE1"/>
    <w:rsid w:val="0005124C"/>
    <w:rsid w:val="0005209D"/>
    <w:rsid w:val="00052311"/>
    <w:rsid w:val="0005259D"/>
    <w:rsid w:val="0005368F"/>
    <w:rsid w:val="00053A91"/>
    <w:rsid w:val="00054914"/>
    <w:rsid w:val="000555C3"/>
    <w:rsid w:val="00055FF8"/>
    <w:rsid w:val="00056B03"/>
    <w:rsid w:val="000604F0"/>
    <w:rsid w:val="00060FC4"/>
    <w:rsid w:val="000627AC"/>
    <w:rsid w:val="000646DB"/>
    <w:rsid w:val="00064CCE"/>
    <w:rsid w:val="00066250"/>
    <w:rsid w:val="000664E7"/>
    <w:rsid w:val="00066942"/>
    <w:rsid w:val="00066D1B"/>
    <w:rsid w:val="0007161D"/>
    <w:rsid w:val="00071700"/>
    <w:rsid w:val="00073E84"/>
    <w:rsid w:val="000740F0"/>
    <w:rsid w:val="000764C4"/>
    <w:rsid w:val="000767B8"/>
    <w:rsid w:val="000771CB"/>
    <w:rsid w:val="00077AD7"/>
    <w:rsid w:val="00081DA1"/>
    <w:rsid w:val="00083327"/>
    <w:rsid w:val="0008382B"/>
    <w:rsid w:val="00083B26"/>
    <w:rsid w:val="000869B3"/>
    <w:rsid w:val="00087A9B"/>
    <w:rsid w:val="00087BBE"/>
    <w:rsid w:val="0009037E"/>
    <w:rsid w:val="00090FBE"/>
    <w:rsid w:val="00091A59"/>
    <w:rsid w:val="00092B8D"/>
    <w:rsid w:val="00092F9A"/>
    <w:rsid w:val="00094E0F"/>
    <w:rsid w:val="00095257"/>
    <w:rsid w:val="00095C65"/>
    <w:rsid w:val="000965F2"/>
    <w:rsid w:val="000966B8"/>
    <w:rsid w:val="00096841"/>
    <w:rsid w:val="00097E12"/>
    <w:rsid w:val="000A06E7"/>
    <w:rsid w:val="000A0714"/>
    <w:rsid w:val="000A1D54"/>
    <w:rsid w:val="000A4000"/>
    <w:rsid w:val="000A5654"/>
    <w:rsid w:val="000A5AAE"/>
    <w:rsid w:val="000A636A"/>
    <w:rsid w:val="000A6C21"/>
    <w:rsid w:val="000A6E44"/>
    <w:rsid w:val="000A6E7A"/>
    <w:rsid w:val="000A6F9E"/>
    <w:rsid w:val="000A7B12"/>
    <w:rsid w:val="000B0BE2"/>
    <w:rsid w:val="000B0C5A"/>
    <w:rsid w:val="000B1609"/>
    <w:rsid w:val="000B1D9C"/>
    <w:rsid w:val="000B1DB8"/>
    <w:rsid w:val="000B22B3"/>
    <w:rsid w:val="000B2645"/>
    <w:rsid w:val="000B281B"/>
    <w:rsid w:val="000B3094"/>
    <w:rsid w:val="000B4E76"/>
    <w:rsid w:val="000B58BA"/>
    <w:rsid w:val="000B5E47"/>
    <w:rsid w:val="000B6405"/>
    <w:rsid w:val="000B6866"/>
    <w:rsid w:val="000C0FB8"/>
    <w:rsid w:val="000C22C3"/>
    <w:rsid w:val="000C2DB8"/>
    <w:rsid w:val="000C3DA6"/>
    <w:rsid w:val="000C44C8"/>
    <w:rsid w:val="000C46E8"/>
    <w:rsid w:val="000C511B"/>
    <w:rsid w:val="000C5793"/>
    <w:rsid w:val="000C5937"/>
    <w:rsid w:val="000D05A0"/>
    <w:rsid w:val="000D106F"/>
    <w:rsid w:val="000D2691"/>
    <w:rsid w:val="000D3AFF"/>
    <w:rsid w:val="000D404A"/>
    <w:rsid w:val="000D48B8"/>
    <w:rsid w:val="000D56F8"/>
    <w:rsid w:val="000D5A80"/>
    <w:rsid w:val="000D5B76"/>
    <w:rsid w:val="000D5F72"/>
    <w:rsid w:val="000D741E"/>
    <w:rsid w:val="000D7737"/>
    <w:rsid w:val="000E10EC"/>
    <w:rsid w:val="000E11E4"/>
    <w:rsid w:val="000E1B91"/>
    <w:rsid w:val="000E22CF"/>
    <w:rsid w:val="000E281B"/>
    <w:rsid w:val="000E289E"/>
    <w:rsid w:val="000E2934"/>
    <w:rsid w:val="000E2B68"/>
    <w:rsid w:val="000E30ED"/>
    <w:rsid w:val="000E36E2"/>
    <w:rsid w:val="000E4BFD"/>
    <w:rsid w:val="000E4C6D"/>
    <w:rsid w:val="000E555F"/>
    <w:rsid w:val="000E594F"/>
    <w:rsid w:val="000E6A20"/>
    <w:rsid w:val="000E7497"/>
    <w:rsid w:val="000E7F35"/>
    <w:rsid w:val="000F05F2"/>
    <w:rsid w:val="000F077B"/>
    <w:rsid w:val="000F15DE"/>
    <w:rsid w:val="000F230C"/>
    <w:rsid w:val="000F248F"/>
    <w:rsid w:val="000F295F"/>
    <w:rsid w:val="000F2C02"/>
    <w:rsid w:val="000F2CE3"/>
    <w:rsid w:val="000F32F0"/>
    <w:rsid w:val="000F4177"/>
    <w:rsid w:val="000F472C"/>
    <w:rsid w:val="000F4AE3"/>
    <w:rsid w:val="000F7724"/>
    <w:rsid w:val="00100B2E"/>
    <w:rsid w:val="00101725"/>
    <w:rsid w:val="001040A8"/>
    <w:rsid w:val="00104235"/>
    <w:rsid w:val="00104B1F"/>
    <w:rsid w:val="001058E9"/>
    <w:rsid w:val="00105C29"/>
    <w:rsid w:val="00105FBA"/>
    <w:rsid w:val="00107927"/>
    <w:rsid w:val="00110165"/>
    <w:rsid w:val="00111B68"/>
    <w:rsid w:val="00112ECA"/>
    <w:rsid w:val="001130EF"/>
    <w:rsid w:val="00113A32"/>
    <w:rsid w:val="001140E2"/>
    <w:rsid w:val="001142CC"/>
    <w:rsid w:val="00114861"/>
    <w:rsid w:val="00115999"/>
    <w:rsid w:val="001170A3"/>
    <w:rsid w:val="00117D6E"/>
    <w:rsid w:val="00120021"/>
    <w:rsid w:val="00121855"/>
    <w:rsid w:val="00121A9D"/>
    <w:rsid w:val="00122453"/>
    <w:rsid w:val="0012254A"/>
    <w:rsid w:val="00122602"/>
    <w:rsid w:val="00122C11"/>
    <w:rsid w:val="00122CDA"/>
    <w:rsid w:val="001230E4"/>
    <w:rsid w:val="00123AB6"/>
    <w:rsid w:val="00123ACD"/>
    <w:rsid w:val="001259DC"/>
    <w:rsid w:val="00126AFB"/>
    <w:rsid w:val="00130F3F"/>
    <w:rsid w:val="00131D97"/>
    <w:rsid w:val="00132241"/>
    <w:rsid w:val="001323EF"/>
    <w:rsid w:val="00132D82"/>
    <w:rsid w:val="0013432A"/>
    <w:rsid w:val="001362A5"/>
    <w:rsid w:val="001365E1"/>
    <w:rsid w:val="00136B75"/>
    <w:rsid w:val="00136B88"/>
    <w:rsid w:val="00137879"/>
    <w:rsid w:val="00137D43"/>
    <w:rsid w:val="001401C9"/>
    <w:rsid w:val="001403B3"/>
    <w:rsid w:val="00140747"/>
    <w:rsid w:val="00141B0B"/>
    <w:rsid w:val="0014200C"/>
    <w:rsid w:val="001432A0"/>
    <w:rsid w:val="0014357F"/>
    <w:rsid w:val="0014420F"/>
    <w:rsid w:val="00145B74"/>
    <w:rsid w:val="00145FA6"/>
    <w:rsid w:val="0014771E"/>
    <w:rsid w:val="001479BA"/>
    <w:rsid w:val="00147A52"/>
    <w:rsid w:val="00150808"/>
    <w:rsid w:val="00150A48"/>
    <w:rsid w:val="00151D79"/>
    <w:rsid w:val="00151F18"/>
    <w:rsid w:val="00152850"/>
    <w:rsid w:val="0015316D"/>
    <w:rsid w:val="00154EFB"/>
    <w:rsid w:val="00154F84"/>
    <w:rsid w:val="00155020"/>
    <w:rsid w:val="001551C6"/>
    <w:rsid w:val="00155862"/>
    <w:rsid w:val="00156210"/>
    <w:rsid w:val="001569C4"/>
    <w:rsid w:val="001600AA"/>
    <w:rsid w:val="00161043"/>
    <w:rsid w:val="001610B4"/>
    <w:rsid w:val="001624A6"/>
    <w:rsid w:val="00162B19"/>
    <w:rsid w:val="00162E5D"/>
    <w:rsid w:val="001635AB"/>
    <w:rsid w:val="00164047"/>
    <w:rsid w:val="00164861"/>
    <w:rsid w:val="00165147"/>
    <w:rsid w:val="00166963"/>
    <w:rsid w:val="00166D8A"/>
    <w:rsid w:val="00167241"/>
    <w:rsid w:val="001672CF"/>
    <w:rsid w:val="00167E3B"/>
    <w:rsid w:val="00172054"/>
    <w:rsid w:val="001720C1"/>
    <w:rsid w:val="00172941"/>
    <w:rsid w:val="00173CFC"/>
    <w:rsid w:val="00174051"/>
    <w:rsid w:val="001744B2"/>
    <w:rsid w:val="00175D34"/>
    <w:rsid w:val="00175E53"/>
    <w:rsid w:val="001761A9"/>
    <w:rsid w:val="0017762F"/>
    <w:rsid w:val="00180A99"/>
    <w:rsid w:val="00180F8A"/>
    <w:rsid w:val="001810B8"/>
    <w:rsid w:val="001843F4"/>
    <w:rsid w:val="001860BF"/>
    <w:rsid w:val="001868B7"/>
    <w:rsid w:val="00190D34"/>
    <w:rsid w:val="00191065"/>
    <w:rsid w:val="00191F40"/>
    <w:rsid w:val="00191FD3"/>
    <w:rsid w:val="001922B7"/>
    <w:rsid w:val="00193698"/>
    <w:rsid w:val="00193A87"/>
    <w:rsid w:val="0019507E"/>
    <w:rsid w:val="00195335"/>
    <w:rsid w:val="00196420"/>
    <w:rsid w:val="00196AA8"/>
    <w:rsid w:val="001A0617"/>
    <w:rsid w:val="001A0650"/>
    <w:rsid w:val="001A08F6"/>
    <w:rsid w:val="001A0BC1"/>
    <w:rsid w:val="001A10B6"/>
    <w:rsid w:val="001A13C2"/>
    <w:rsid w:val="001A1BDF"/>
    <w:rsid w:val="001A1CEC"/>
    <w:rsid w:val="001A3453"/>
    <w:rsid w:val="001A3791"/>
    <w:rsid w:val="001A4E14"/>
    <w:rsid w:val="001A7EC6"/>
    <w:rsid w:val="001B040D"/>
    <w:rsid w:val="001B0660"/>
    <w:rsid w:val="001B0F41"/>
    <w:rsid w:val="001B18B3"/>
    <w:rsid w:val="001B1C20"/>
    <w:rsid w:val="001B24E0"/>
    <w:rsid w:val="001B28E2"/>
    <w:rsid w:val="001B2B14"/>
    <w:rsid w:val="001B2FF4"/>
    <w:rsid w:val="001B3514"/>
    <w:rsid w:val="001B3AF9"/>
    <w:rsid w:val="001B3B1B"/>
    <w:rsid w:val="001B3BF1"/>
    <w:rsid w:val="001B3EE6"/>
    <w:rsid w:val="001B49F4"/>
    <w:rsid w:val="001B54EF"/>
    <w:rsid w:val="001B5824"/>
    <w:rsid w:val="001B5AB4"/>
    <w:rsid w:val="001B5B58"/>
    <w:rsid w:val="001B65EE"/>
    <w:rsid w:val="001C007F"/>
    <w:rsid w:val="001C1A4F"/>
    <w:rsid w:val="001C2BF7"/>
    <w:rsid w:val="001C2C36"/>
    <w:rsid w:val="001C309B"/>
    <w:rsid w:val="001C3C08"/>
    <w:rsid w:val="001C4477"/>
    <w:rsid w:val="001C493C"/>
    <w:rsid w:val="001C505A"/>
    <w:rsid w:val="001C5256"/>
    <w:rsid w:val="001C5557"/>
    <w:rsid w:val="001C5E67"/>
    <w:rsid w:val="001C6AB6"/>
    <w:rsid w:val="001C7CC7"/>
    <w:rsid w:val="001D0B68"/>
    <w:rsid w:val="001D13A2"/>
    <w:rsid w:val="001D2777"/>
    <w:rsid w:val="001D30D9"/>
    <w:rsid w:val="001D3342"/>
    <w:rsid w:val="001D3888"/>
    <w:rsid w:val="001D4066"/>
    <w:rsid w:val="001D4646"/>
    <w:rsid w:val="001D5388"/>
    <w:rsid w:val="001D6271"/>
    <w:rsid w:val="001D6CCA"/>
    <w:rsid w:val="001E0405"/>
    <w:rsid w:val="001E09C4"/>
    <w:rsid w:val="001E0D87"/>
    <w:rsid w:val="001E1468"/>
    <w:rsid w:val="001E2053"/>
    <w:rsid w:val="001E301C"/>
    <w:rsid w:val="001E36EF"/>
    <w:rsid w:val="001E4082"/>
    <w:rsid w:val="001E4857"/>
    <w:rsid w:val="001E6636"/>
    <w:rsid w:val="001E691A"/>
    <w:rsid w:val="001E78C1"/>
    <w:rsid w:val="001E7D73"/>
    <w:rsid w:val="001F1535"/>
    <w:rsid w:val="001F2877"/>
    <w:rsid w:val="001F3D1B"/>
    <w:rsid w:val="001F4B6A"/>
    <w:rsid w:val="001F4C2C"/>
    <w:rsid w:val="001F55F1"/>
    <w:rsid w:val="001F7703"/>
    <w:rsid w:val="001F78C9"/>
    <w:rsid w:val="002004D0"/>
    <w:rsid w:val="002007AB"/>
    <w:rsid w:val="002014AB"/>
    <w:rsid w:val="002027BE"/>
    <w:rsid w:val="00202DA2"/>
    <w:rsid w:val="00203290"/>
    <w:rsid w:val="00205816"/>
    <w:rsid w:val="002129C4"/>
    <w:rsid w:val="00212DAF"/>
    <w:rsid w:val="00213169"/>
    <w:rsid w:val="002139BF"/>
    <w:rsid w:val="00214860"/>
    <w:rsid w:val="00215CF7"/>
    <w:rsid w:val="002165C4"/>
    <w:rsid w:val="00217BBD"/>
    <w:rsid w:val="00217D3F"/>
    <w:rsid w:val="00222875"/>
    <w:rsid w:val="002230FE"/>
    <w:rsid w:val="00224209"/>
    <w:rsid w:val="002245E9"/>
    <w:rsid w:val="00225D07"/>
    <w:rsid w:val="00225EAA"/>
    <w:rsid w:val="00226F9B"/>
    <w:rsid w:val="0022713E"/>
    <w:rsid w:val="002277BF"/>
    <w:rsid w:val="00230F8B"/>
    <w:rsid w:val="0023110F"/>
    <w:rsid w:val="002313D3"/>
    <w:rsid w:val="002329A2"/>
    <w:rsid w:val="00232F10"/>
    <w:rsid w:val="00233037"/>
    <w:rsid w:val="00235189"/>
    <w:rsid w:val="00235707"/>
    <w:rsid w:val="00235E70"/>
    <w:rsid w:val="00236F4A"/>
    <w:rsid w:val="002400C8"/>
    <w:rsid w:val="0024232B"/>
    <w:rsid w:val="0024252F"/>
    <w:rsid w:val="00242912"/>
    <w:rsid w:val="00242CA8"/>
    <w:rsid w:val="00243236"/>
    <w:rsid w:val="00243571"/>
    <w:rsid w:val="00244BEF"/>
    <w:rsid w:val="00245CDE"/>
    <w:rsid w:val="00246259"/>
    <w:rsid w:val="00246867"/>
    <w:rsid w:val="00246CC5"/>
    <w:rsid w:val="002470AE"/>
    <w:rsid w:val="00250383"/>
    <w:rsid w:val="00250645"/>
    <w:rsid w:val="00251B17"/>
    <w:rsid w:val="00251F5A"/>
    <w:rsid w:val="00252B81"/>
    <w:rsid w:val="00254C82"/>
    <w:rsid w:val="00256319"/>
    <w:rsid w:val="0026260D"/>
    <w:rsid w:val="00262E88"/>
    <w:rsid w:val="002631BD"/>
    <w:rsid w:val="0026338D"/>
    <w:rsid w:val="00263D9F"/>
    <w:rsid w:val="00265282"/>
    <w:rsid w:val="00265315"/>
    <w:rsid w:val="002655C5"/>
    <w:rsid w:val="00265784"/>
    <w:rsid w:val="00266549"/>
    <w:rsid w:val="00267432"/>
    <w:rsid w:val="00271723"/>
    <w:rsid w:val="00271FE1"/>
    <w:rsid w:val="00272663"/>
    <w:rsid w:val="00272901"/>
    <w:rsid w:val="00272923"/>
    <w:rsid w:val="00272B2D"/>
    <w:rsid w:val="0027305F"/>
    <w:rsid w:val="002730F3"/>
    <w:rsid w:val="00274757"/>
    <w:rsid w:val="00274D41"/>
    <w:rsid w:val="00275184"/>
    <w:rsid w:val="002759CB"/>
    <w:rsid w:val="00275A49"/>
    <w:rsid w:val="00275D2E"/>
    <w:rsid w:val="00276DBE"/>
    <w:rsid w:val="002809EA"/>
    <w:rsid w:val="00280D1E"/>
    <w:rsid w:val="00282230"/>
    <w:rsid w:val="00284DCA"/>
    <w:rsid w:val="0028537A"/>
    <w:rsid w:val="00285762"/>
    <w:rsid w:val="00286791"/>
    <w:rsid w:val="002872B5"/>
    <w:rsid w:val="00287C99"/>
    <w:rsid w:val="00287DCC"/>
    <w:rsid w:val="002904C4"/>
    <w:rsid w:val="002918F3"/>
    <w:rsid w:val="002920E0"/>
    <w:rsid w:val="00292123"/>
    <w:rsid w:val="002952AA"/>
    <w:rsid w:val="002955DA"/>
    <w:rsid w:val="00295EBD"/>
    <w:rsid w:val="0029751A"/>
    <w:rsid w:val="00297526"/>
    <w:rsid w:val="00297578"/>
    <w:rsid w:val="002A06F2"/>
    <w:rsid w:val="002A1270"/>
    <w:rsid w:val="002A12AB"/>
    <w:rsid w:val="002A1320"/>
    <w:rsid w:val="002A1D59"/>
    <w:rsid w:val="002A2658"/>
    <w:rsid w:val="002A29B1"/>
    <w:rsid w:val="002A2F64"/>
    <w:rsid w:val="002A2FEC"/>
    <w:rsid w:val="002A3161"/>
    <w:rsid w:val="002A31D7"/>
    <w:rsid w:val="002A3349"/>
    <w:rsid w:val="002A3C40"/>
    <w:rsid w:val="002A402B"/>
    <w:rsid w:val="002A4A70"/>
    <w:rsid w:val="002A5957"/>
    <w:rsid w:val="002A7436"/>
    <w:rsid w:val="002A77F1"/>
    <w:rsid w:val="002A7F96"/>
    <w:rsid w:val="002B1124"/>
    <w:rsid w:val="002B1588"/>
    <w:rsid w:val="002B185F"/>
    <w:rsid w:val="002B1D95"/>
    <w:rsid w:val="002B20F8"/>
    <w:rsid w:val="002B58B9"/>
    <w:rsid w:val="002B7C48"/>
    <w:rsid w:val="002C0EA3"/>
    <w:rsid w:val="002C1BC5"/>
    <w:rsid w:val="002C1C52"/>
    <w:rsid w:val="002C2070"/>
    <w:rsid w:val="002C2844"/>
    <w:rsid w:val="002C3E04"/>
    <w:rsid w:val="002C5B9C"/>
    <w:rsid w:val="002C5EB8"/>
    <w:rsid w:val="002C5FB0"/>
    <w:rsid w:val="002C6CFB"/>
    <w:rsid w:val="002C7241"/>
    <w:rsid w:val="002C7F40"/>
    <w:rsid w:val="002D11F2"/>
    <w:rsid w:val="002D17CE"/>
    <w:rsid w:val="002D1E57"/>
    <w:rsid w:val="002D242E"/>
    <w:rsid w:val="002D2C8A"/>
    <w:rsid w:val="002D2FE8"/>
    <w:rsid w:val="002D4A88"/>
    <w:rsid w:val="002D5D6A"/>
    <w:rsid w:val="002D6C25"/>
    <w:rsid w:val="002D7ACB"/>
    <w:rsid w:val="002E0A41"/>
    <w:rsid w:val="002E1ADC"/>
    <w:rsid w:val="002E227E"/>
    <w:rsid w:val="002E250C"/>
    <w:rsid w:val="002E30E7"/>
    <w:rsid w:val="002E3B1A"/>
    <w:rsid w:val="002E3F17"/>
    <w:rsid w:val="002E49B2"/>
    <w:rsid w:val="002E64C9"/>
    <w:rsid w:val="002E6BD9"/>
    <w:rsid w:val="002E7753"/>
    <w:rsid w:val="002F0AE5"/>
    <w:rsid w:val="002F11BD"/>
    <w:rsid w:val="002F252E"/>
    <w:rsid w:val="002F44B3"/>
    <w:rsid w:val="002F5214"/>
    <w:rsid w:val="002F52C5"/>
    <w:rsid w:val="002F5D9F"/>
    <w:rsid w:val="002F79D7"/>
    <w:rsid w:val="002F7A1F"/>
    <w:rsid w:val="003008D5"/>
    <w:rsid w:val="00301489"/>
    <w:rsid w:val="003019F6"/>
    <w:rsid w:val="0030205D"/>
    <w:rsid w:val="003022E6"/>
    <w:rsid w:val="003025A0"/>
    <w:rsid w:val="003032AD"/>
    <w:rsid w:val="00303D77"/>
    <w:rsid w:val="003048C4"/>
    <w:rsid w:val="00304F53"/>
    <w:rsid w:val="003053AB"/>
    <w:rsid w:val="00305BD0"/>
    <w:rsid w:val="003069AB"/>
    <w:rsid w:val="003069EF"/>
    <w:rsid w:val="00307415"/>
    <w:rsid w:val="0030784F"/>
    <w:rsid w:val="00307C3C"/>
    <w:rsid w:val="00310D26"/>
    <w:rsid w:val="0031164B"/>
    <w:rsid w:val="00311678"/>
    <w:rsid w:val="003127C0"/>
    <w:rsid w:val="0031497F"/>
    <w:rsid w:val="00314EF7"/>
    <w:rsid w:val="00315302"/>
    <w:rsid w:val="00315519"/>
    <w:rsid w:val="00315721"/>
    <w:rsid w:val="00316BBD"/>
    <w:rsid w:val="00317B90"/>
    <w:rsid w:val="00320BE3"/>
    <w:rsid w:val="0032216F"/>
    <w:rsid w:val="003230A1"/>
    <w:rsid w:val="0032347A"/>
    <w:rsid w:val="00323720"/>
    <w:rsid w:val="00324061"/>
    <w:rsid w:val="003252E5"/>
    <w:rsid w:val="00325359"/>
    <w:rsid w:val="00325F84"/>
    <w:rsid w:val="003264CB"/>
    <w:rsid w:val="00327BE8"/>
    <w:rsid w:val="0033006B"/>
    <w:rsid w:val="00330B99"/>
    <w:rsid w:val="003312C1"/>
    <w:rsid w:val="0033185F"/>
    <w:rsid w:val="00331B20"/>
    <w:rsid w:val="0033249C"/>
    <w:rsid w:val="00333189"/>
    <w:rsid w:val="003342D8"/>
    <w:rsid w:val="003358EA"/>
    <w:rsid w:val="00337394"/>
    <w:rsid w:val="003376CC"/>
    <w:rsid w:val="00342D80"/>
    <w:rsid w:val="003438FA"/>
    <w:rsid w:val="00345845"/>
    <w:rsid w:val="00345A40"/>
    <w:rsid w:val="00346CD5"/>
    <w:rsid w:val="003507E6"/>
    <w:rsid w:val="00350E88"/>
    <w:rsid w:val="0035134B"/>
    <w:rsid w:val="00352077"/>
    <w:rsid w:val="00352B5A"/>
    <w:rsid w:val="003536E9"/>
    <w:rsid w:val="00353BD1"/>
    <w:rsid w:val="00353BD8"/>
    <w:rsid w:val="0035518A"/>
    <w:rsid w:val="003554C1"/>
    <w:rsid w:val="0035607B"/>
    <w:rsid w:val="003562B5"/>
    <w:rsid w:val="003567CB"/>
    <w:rsid w:val="00356996"/>
    <w:rsid w:val="00356EED"/>
    <w:rsid w:val="003601F2"/>
    <w:rsid w:val="00361310"/>
    <w:rsid w:val="00361AB5"/>
    <w:rsid w:val="00361B1F"/>
    <w:rsid w:val="0036210F"/>
    <w:rsid w:val="003627A7"/>
    <w:rsid w:val="00363319"/>
    <w:rsid w:val="003641A7"/>
    <w:rsid w:val="00364532"/>
    <w:rsid w:val="00364686"/>
    <w:rsid w:val="00364D2F"/>
    <w:rsid w:val="00364FD8"/>
    <w:rsid w:val="00365094"/>
    <w:rsid w:val="0036538C"/>
    <w:rsid w:val="00366103"/>
    <w:rsid w:val="0036731E"/>
    <w:rsid w:val="0036762D"/>
    <w:rsid w:val="00367763"/>
    <w:rsid w:val="003677A2"/>
    <w:rsid w:val="00367B06"/>
    <w:rsid w:val="00367C84"/>
    <w:rsid w:val="003708A4"/>
    <w:rsid w:val="00370AD1"/>
    <w:rsid w:val="0037199E"/>
    <w:rsid w:val="0037228C"/>
    <w:rsid w:val="0037274D"/>
    <w:rsid w:val="00373151"/>
    <w:rsid w:val="00373A19"/>
    <w:rsid w:val="00373B02"/>
    <w:rsid w:val="00375F34"/>
    <w:rsid w:val="00377073"/>
    <w:rsid w:val="003770A8"/>
    <w:rsid w:val="00377A8C"/>
    <w:rsid w:val="00377AB8"/>
    <w:rsid w:val="00377FA4"/>
    <w:rsid w:val="0038057B"/>
    <w:rsid w:val="003808E6"/>
    <w:rsid w:val="00381922"/>
    <w:rsid w:val="0038372D"/>
    <w:rsid w:val="003847CE"/>
    <w:rsid w:val="00384B5D"/>
    <w:rsid w:val="0038537E"/>
    <w:rsid w:val="0038671C"/>
    <w:rsid w:val="00386A3D"/>
    <w:rsid w:val="003918B7"/>
    <w:rsid w:val="00391DAA"/>
    <w:rsid w:val="00392721"/>
    <w:rsid w:val="00392D9E"/>
    <w:rsid w:val="0039343B"/>
    <w:rsid w:val="003939AC"/>
    <w:rsid w:val="00394300"/>
    <w:rsid w:val="00394DC6"/>
    <w:rsid w:val="00396946"/>
    <w:rsid w:val="00397D24"/>
    <w:rsid w:val="00397E66"/>
    <w:rsid w:val="003A0CFD"/>
    <w:rsid w:val="003A1A7A"/>
    <w:rsid w:val="003A1BBC"/>
    <w:rsid w:val="003A292F"/>
    <w:rsid w:val="003A42EA"/>
    <w:rsid w:val="003A4864"/>
    <w:rsid w:val="003A694F"/>
    <w:rsid w:val="003A7443"/>
    <w:rsid w:val="003B0E9B"/>
    <w:rsid w:val="003B1015"/>
    <w:rsid w:val="003B11FF"/>
    <w:rsid w:val="003B1401"/>
    <w:rsid w:val="003B1413"/>
    <w:rsid w:val="003B1754"/>
    <w:rsid w:val="003B1CDE"/>
    <w:rsid w:val="003B2076"/>
    <w:rsid w:val="003B29DB"/>
    <w:rsid w:val="003B33BB"/>
    <w:rsid w:val="003B3B3A"/>
    <w:rsid w:val="003B4081"/>
    <w:rsid w:val="003B4321"/>
    <w:rsid w:val="003B472F"/>
    <w:rsid w:val="003B4F2F"/>
    <w:rsid w:val="003B5DCD"/>
    <w:rsid w:val="003B6788"/>
    <w:rsid w:val="003B69C4"/>
    <w:rsid w:val="003B7E4C"/>
    <w:rsid w:val="003C0F00"/>
    <w:rsid w:val="003C21DB"/>
    <w:rsid w:val="003C2796"/>
    <w:rsid w:val="003C293F"/>
    <w:rsid w:val="003C3A6B"/>
    <w:rsid w:val="003C47B6"/>
    <w:rsid w:val="003C4E75"/>
    <w:rsid w:val="003C59C3"/>
    <w:rsid w:val="003C690E"/>
    <w:rsid w:val="003C6957"/>
    <w:rsid w:val="003C7B6A"/>
    <w:rsid w:val="003D026B"/>
    <w:rsid w:val="003D1532"/>
    <w:rsid w:val="003D2E1F"/>
    <w:rsid w:val="003D3DDE"/>
    <w:rsid w:val="003D48AD"/>
    <w:rsid w:val="003D4CC4"/>
    <w:rsid w:val="003D56CA"/>
    <w:rsid w:val="003D5B41"/>
    <w:rsid w:val="003D675C"/>
    <w:rsid w:val="003D6E7E"/>
    <w:rsid w:val="003D7389"/>
    <w:rsid w:val="003D7584"/>
    <w:rsid w:val="003E1284"/>
    <w:rsid w:val="003E1A04"/>
    <w:rsid w:val="003E226D"/>
    <w:rsid w:val="003E244E"/>
    <w:rsid w:val="003E39EC"/>
    <w:rsid w:val="003E468A"/>
    <w:rsid w:val="003E5DCB"/>
    <w:rsid w:val="003E628E"/>
    <w:rsid w:val="003E6F2D"/>
    <w:rsid w:val="003F007C"/>
    <w:rsid w:val="003F0EB9"/>
    <w:rsid w:val="003F1079"/>
    <w:rsid w:val="003F187F"/>
    <w:rsid w:val="003F278D"/>
    <w:rsid w:val="003F353F"/>
    <w:rsid w:val="003F3B6C"/>
    <w:rsid w:val="003F4E4D"/>
    <w:rsid w:val="003F55F2"/>
    <w:rsid w:val="003F5827"/>
    <w:rsid w:val="003F6025"/>
    <w:rsid w:val="003F6046"/>
    <w:rsid w:val="003F6726"/>
    <w:rsid w:val="003F6A8B"/>
    <w:rsid w:val="003F7556"/>
    <w:rsid w:val="004008AF"/>
    <w:rsid w:val="00401F41"/>
    <w:rsid w:val="00404F64"/>
    <w:rsid w:val="00405032"/>
    <w:rsid w:val="004054BE"/>
    <w:rsid w:val="00406A3D"/>
    <w:rsid w:val="00407202"/>
    <w:rsid w:val="0040761F"/>
    <w:rsid w:val="00407B2F"/>
    <w:rsid w:val="004111D2"/>
    <w:rsid w:val="00411383"/>
    <w:rsid w:val="004129F4"/>
    <w:rsid w:val="00412DE7"/>
    <w:rsid w:val="0041633E"/>
    <w:rsid w:val="00416BB1"/>
    <w:rsid w:val="0042126F"/>
    <w:rsid w:val="00424238"/>
    <w:rsid w:val="0042724F"/>
    <w:rsid w:val="00427E5F"/>
    <w:rsid w:val="004300C4"/>
    <w:rsid w:val="00431C2D"/>
    <w:rsid w:val="00432E6B"/>
    <w:rsid w:val="00432FE0"/>
    <w:rsid w:val="004335B0"/>
    <w:rsid w:val="004351B0"/>
    <w:rsid w:val="0043563F"/>
    <w:rsid w:val="0043586C"/>
    <w:rsid w:val="004358FB"/>
    <w:rsid w:val="00435C91"/>
    <w:rsid w:val="00436BCE"/>
    <w:rsid w:val="00442358"/>
    <w:rsid w:val="00442D92"/>
    <w:rsid w:val="00443997"/>
    <w:rsid w:val="00443D19"/>
    <w:rsid w:val="00444205"/>
    <w:rsid w:val="00444439"/>
    <w:rsid w:val="004444C9"/>
    <w:rsid w:val="004448E3"/>
    <w:rsid w:val="00445BCD"/>
    <w:rsid w:val="00446D38"/>
    <w:rsid w:val="004476B3"/>
    <w:rsid w:val="00451118"/>
    <w:rsid w:val="00452630"/>
    <w:rsid w:val="00452B25"/>
    <w:rsid w:val="0045346E"/>
    <w:rsid w:val="00453749"/>
    <w:rsid w:val="00454D4E"/>
    <w:rsid w:val="00455818"/>
    <w:rsid w:val="00455F6E"/>
    <w:rsid w:val="0046173A"/>
    <w:rsid w:val="00462444"/>
    <w:rsid w:val="004626DA"/>
    <w:rsid w:val="00462702"/>
    <w:rsid w:val="0046305E"/>
    <w:rsid w:val="00463546"/>
    <w:rsid w:val="00463E20"/>
    <w:rsid w:val="00463FFD"/>
    <w:rsid w:val="00464D01"/>
    <w:rsid w:val="00465271"/>
    <w:rsid w:val="00465A23"/>
    <w:rsid w:val="004700E1"/>
    <w:rsid w:val="00470AED"/>
    <w:rsid w:val="004711A6"/>
    <w:rsid w:val="00471718"/>
    <w:rsid w:val="00473131"/>
    <w:rsid w:val="00473B11"/>
    <w:rsid w:val="00476474"/>
    <w:rsid w:val="00476B71"/>
    <w:rsid w:val="00477868"/>
    <w:rsid w:val="004802B6"/>
    <w:rsid w:val="00481F78"/>
    <w:rsid w:val="0048312E"/>
    <w:rsid w:val="0048356D"/>
    <w:rsid w:val="004848D6"/>
    <w:rsid w:val="00484BB6"/>
    <w:rsid w:val="00487653"/>
    <w:rsid w:val="00487FF7"/>
    <w:rsid w:val="00490D85"/>
    <w:rsid w:val="00491B2B"/>
    <w:rsid w:val="004922C6"/>
    <w:rsid w:val="00493252"/>
    <w:rsid w:val="00494D15"/>
    <w:rsid w:val="004958DF"/>
    <w:rsid w:val="00496621"/>
    <w:rsid w:val="00497FBD"/>
    <w:rsid w:val="004A23D7"/>
    <w:rsid w:val="004A2BD6"/>
    <w:rsid w:val="004A3780"/>
    <w:rsid w:val="004A3A7C"/>
    <w:rsid w:val="004A40BC"/>
    <w:rsid w:val="004A42D7"/>
    <w:rsid w:val="004A51B4"/>
    <w:rsid w:val="004A532F"/>
    <w:rsid w:val="004A53AF"/>
    <w:rsid w:val="004A5985"/>
    <w:rsid w:val="004A5F64"/>
    <w:rsid w:val="004A7FAA"/>
    <w:rsid w:val="004B1D7E"/>
    <w:rsid w:val="004B1F48"/>
    <w:rsid w:val="004B2C42"/>
    <w:rsid w:val="004B414A"/>
    <w:rsid w:val="004B4F1C"/>
    <w:rsid w:val="004C181E"/>
    <w:rsid w:val="004C1B5B"/>
    <w:rsid w:val="004C2985"/>
    <w:rsid w:val="004C36E5"/>
    <w:rsid w:val="004C3E32"/>
    <w:rsid w:val="004C3F5E"/>
    <w:rsid w:val="004C403D"/>
    <w:rsid w:val="004C4139"/>
    <w:rsid w:val="004C4180"/>
    <w:rsid w:val="004C4D30"/>
    <w:rsid w:val="004C5CB2"/>
    <w:rsid w:val="004C5FED"/>
    <w:rsid w:val="004C6323"/>
    <w:rsid w:val="004C643B"/>
    <w:rsid w:val="004C6A54"/>
    <w:rsid w:val="004C74A4"/>
    <w:rsid w:val="004C74F5"/>
    <w:rsid w:val="004D01AF"/>
    <w:rsid w:val="004D05C1"/>
    <w:rsid w:val="004D0E8D"/>
    <w:rsid w:val="004D1142"/>
    <w:rsid w:val="004D280F"/>
    <w:rsid w:val="004D3546"/>
    <w:rsid w:val="004D3CDA"/>
    <w:rsid w:val="004D3EFD"/>
    <w:rsid w:val="004D40B1"/>
    <w:rsid w:val="004D4392"/>
    <w:rsid w:val="004D4E06"/>
    <w:rsid w:val="004D4E90"/>
    <w:rsid w:val="004D5624"/>
    <w:rsid w:val="004D5B32"/>
    <w:rsid w:val="004D6361"/>
    <w:rsid w:val="004D7003"/>
    <w:rsid w:val="004D71EE"/>
    <w:rsid w:val="004D7DBB"/>
    <w:rsid w:val="004D7E60"/>
    <w:rsid w:val="004E0501"/>
    <w:rsid w:val="004E053A"/>
    <w:rsid w:val="004E17FF"/>
    <w:rsid w:val="004E1EB0"/>
    <w:rsid w:val="004E1F24"/>
    <w:rsid w:val="004E2104"/>
    <w:rsid w:val="004E288E"/>
    <w:rsid w:val="004E29A5"/>
    <w:rsid w:val="004E2A34"/>
    <w:rsid w:val="004E4E91"/>
    <w:rsid w:val="004E52FB"/>
    <w:rsid w:val="004E554B"/>
    <w:rsid w:val="004E5B56"/>
    <w:rsid w:val="004E64D1"/>
    <w:rsid w:val="004E69C5"/>
    <w:rsid w:val="004E6F44"/>
    <w:rsid w:val="004E77DA"/>
    <w:rsid w:val="004E7909"/>
    <w:rsid w:val="004E7A4B"/>
    <w:rsid w:val="004F1547"/>
    <w:rsid w:val="004F20CB"/>
    <w:rsid w:val="004F2289"/>
    <w:rsid w:val="004F3788"/>
    <w:rsid w:val="004F3AD7"/>
    <w:rsid w:val="004F3B2E"/>
    <w:rsid w:val="004F3EC5"/>
    <w:rsid w:val="004F410D"/>
    <w:rsid w:val="004F4A52"/>
    <w:rsid w:val="004F5D82"/>
    <w:rsid w:val="004F5E29"/>
    <w:rsid w:val="004F6939"/>
    <w:rsid w:val="004F7AAC"/>
    <w:rsid w:val="00500BCE"/>
    <w:rsid w:val="0050162C"/>
    <w:rsid w:val="00501D3C"/>
    <w:rsid w:val="0050214A"/>
    <w:rsid w:val="005056BD"/>
    <w:rsid w:val="0050578F"/>
    <w:rsid w:val="005057A8"/>
    <w:rsid w:val="00506347"/>
    <w:rsid w:val="00506853"/>
    <w:rsid w:val="00506E80"/>
    <w:rsid w:val="005077A1"/>
    <w:rsid w:val="00507C3B"/>
    <w:rsid w:val="00510C97"/>
    <w:rsid w:val="00512820"/>
    <w:rsid w:val="00515A28"/>
    <w:rsid w:val="00515CE2"/>
    <w:rsid w:val="0051622E"/>
    <w:rsid w:val="005162C8"/>
    <w:rsid w:val="00516D1B"/>
    <w:rsid w:val="00517B14"/>
    <w:rsid w:val="00521092"/>
    <w:rsid w:val="00521C40"/>
    <w:rsid w:val="00522239"/>
    <w:rsid w:val="005222E0"/>
    <w:rsid w:val="005237A6"/>
    <w:rsid w:val="0052422A"/>
    <w:rsid w:val="005246E3"/>
    <w:rsid w:val="0052475D"/>
    <w:rsid w:val="00525C92"/>
    <w:rsid w:val="0052636C"/>
    <w:rsid w:val="00526EFC"/>
    <w:rsid w:val="00527415"/>
    <w:rsid w:val="005276CB"/>
    <w:rsid w:val="00530224"/>
    <w:rsid w:val="00530607"/>
    <w:rsid w:val="005310BE"/>
    <w:rsid w:val="0053177A"/>
    <w:rsid w:val="005318FF"/>
    <w:rsid w:val="00531FEB"/>
    <w:rsid w:val="00532738"/>
    <w:rsid w:val="00533450"/>
    <w:rsid w:val="005336A9"/>
    <w:rsid w:val="00535021"/>
    <w:rsid w:val="005355E5"/>
    <w:rsid w:val="0053583E"/>
    <w:rsid w:val="0053665F"/>
    <w:rsid w:val="00536672"/>
    <w:rsid w:val="00540CC4"/>
    <w:rsid w:val="00541D51"/>
    <w:rsid w:val="00541D7D"/>
    <w:rsid w:val="00542ECE"/>
    <w:rsid w:val="00543452"/>
    <w:rsid w:val="0054464B"/>
    <w:rsid w:val="0054653C"/>
    <w:rsid w:val="00547947"/>
    <w:rsid w:val="00551FD4"/>
    <w:rsid w:val="00552264"/>
    <w:rsid w:val="00552930"/>
    <w:rsid w:val="005529A1"/>
    <w:rsid w:val="005533DC"/>
    <w:rsid w:val="0055428D"/>
    <w:rsid w:val="005545C5"/>
    <w:rsid w:val="005548F0"/>
    <w:rsid w:val="005555BD"/>
    <w:rsid w:val="00556214"/>
    <w:rsid w:val="00556326"/>
    <w:rsid w:val="00557DC9"/>
    <w:rsid w:val="005605C7"/>
    <w:rsid w:val="00561E0D"/>
    <w:rsid w:val="00561E0E"/>
    <w:rsid w:val="00561F7E"/>
    <w:rsid w:val="0056248A"/>
    <w:rsid w:val="00563CFE"/>
    <w:rsid w:val="00564753"/>
    <w:rsid w:val="005663AD"/>
    <w:rsid w:val="00566451"/>
    <w:rsid w:val="005670B2"/>
    <w:rsid w:val="00567508"/>
    <w:rsid w:val="0057168C"/>
    <w:rsid w:val="00573BFD"/>
    <w:rsid w:val="00573C02"/>
    <w:rsid w:val="0057555A"/>
    <w:rsid w:val="005759B5"/>
    <w:rsid w:val="005759E3"/>
    <w:rsid w:val="00577D8F"/>
    <w:rsid w:val="00581261"/>
    <w:rsid w:val="005826A7"/>
    <w:rsid w:val="00583131"/>
    <w:rsid w:val="005838EA"/>
    <w:rsid w:val="00583C8C"/>
    <w:rsid w:val="00584766"/>
    <w:rsid w:val="00584ABC"/>
    <w:rsid w:val="00584CE2"/>
    <w:rsid w:val="00584DC2"/>
    <w:rsid w:val="00585D19"/>
    <w:rsid w:val="005860DB"/>
    <w:rsid w:val="005861E6"/>
    <w:rsid w:val="00586C74"/>
    <w:rsid w:val="00587A03"/>
    <w:rsid w:val="00587AC8"/>
    <w:rsid w:val="0059012E"/>
    <w:rsid w:val="0059037F"/>
    <w:rsid w:val="00590A46"/>
    <w:rsid w:val="00590CEA"/>
    <w:rsid w:val="00591D9C"/>
    <w:rsid w:val="00592D13"/>
    <w:rsid w:val="0059678B"/>
    <w:rsid w:val="0059683E"/>
    <w:rsid w:val="00596D03"/>
    <w:rsid w:val="0059704C"/>
    <w:rsid w:val="005975C6"/>
    <w:rsid w:val="005977F1"/>
    <w:rsid w:val="005A0323"/>
    <w:rsid w:val="005A2209"/>
    <w:rsid w:val="005A2B89"/>
    <w:rsid w:val="005A33D6"/>
    <w:rsid w:val="005A3779"/>
    <w:rsid w:val="005A46A9"/>
    <w:rsid w:val="005A47AB"/>
    <w:rsid w:val="005A4C2E"/>
    <w:rsid w:val="005A5C80"/>
    <w:rsid w:val="005A6EA3"/>
    <w:rsid w:val="005A6F1A"/>
    <w:rsid w:val="005A762F"/>
    <w:rsid w:val="005A7FED"/>
    <w:rsid w:val="005B01D6"/>
    <w:rsid w:val="005B08B5"/>
    <w:rsid w:val="005B08CE"/>
    <w:rsid w:val="005B1A96"/>
    <w:rsid w:val="005B2711"/>
    <w:rsid w:val="005B2D30"/>
    <w:rsid w:val="005B302C"/>
    <w:rsid w:val="005B34A1"/>
    <w:rsid w:val="005B4255"/>
    <w:rsid w:val="005B4FC1"/>
    <w:rsid w:val="005B52CC"/>
    <w:rsid w:val="005B5CA6"/>
    <w:rsid w:val="005B6F5E"/>
    <w:rsid w:val="005B7179"/>
    <w:rsid w:val="005C0627"/>
    <w:rsid w:val="005C1A11"/>
    <w:rsid w:val="005C2264"/>
    <w:rsid w:val="005C2569"/>
    <w:rsid w:val="005C2636"/>
    <w:rsid w:val="005C36C4"/>
    <w:rsid w:val="005C3E85"/>
    <w:rsid w:val="005C4E8C"/>
    <w:rsid w:val="005C5CE7"/>
    <w:rsid w:val="005C5F8D"/>
    <w:rsid w:val="005C621D"/>
    <w:rsid w:val="005C644A"/>
    <w:rsid w:val="005C66B9"/>
    <w:rsid w:val="005D04BF"/>
    <w:rsid w:val="005D0D3F"/>
    <w:rsid w:val="005D1606"/>
    <w:rsid w:val="005D1A3B"/>
    <w:rsid w:val="005D3C43"/>
    <w:rsid w:val="005D5CFA"/>
    <w:rsid w:val="005D6287"/>
    <w:rsid w:val="005D6763"/>
    <w:rsid w:val="005D7AB2"/>
    <w:rsid w:val="005E0824"/>
    <w:rsid w:val="005E0DCC"/>
    <w:rsid w:val="005E1854"/>
    <w:rsid w:val="005E1D26"/>
    <w:rsid w:val="005E1D72"/>
    <w:rsid w:val="005E2FEC"/>
    <w:rsid w:val="005E3055"/>
    <w:rsid w:val="005E34F7"/>
    <w:rsid w:val="005E3A0E"/>
    <w:rsid w:val="005E402D"/>
    <w:rsid w:val="005E51F8"/>
    <w:rsid w:val="005E5F74"/>
    <w:rsid w:val="005E6A60"/>
    <w:rsid w:val="005F13AE"/>
    <w:rsid w:val="005F16F5"/>
    <w:rsid w:val="005F24FB"/>
    <w:rsid w:val="005F27F8"/>
    <w:rsid w:val="005F2DBC"/>
    <w:rsid w:val="005F3258"/>
    <w:rsid w:val="005F3962"/>
    <w:rsid w:val="005F3EAB"/>
    <w:rsid w:val="005F4021"/>
    <w:rsid w:val="005F4C96"/>
    <w:rsid w:val="005F4F70"/>
    <w:rsid w:val="005F5683"/>
    <w:rsid w:val="005F64E6"/>
    <w:rsid w:val="006007E5"/>
    <w:rsid w:val="006007F9"/>
    <w:rsid w:val="0060165B"/>
    <w:rsid w:val="00603763"/>
    <w:rsid w:val="00605700"/>
    <w:rsid w:val="006061FB"/>
    <w:rsid w:val="006076B8"/>
    <w:rsid w:val="006077CA"/>
    <w:rsid w:val="0061049C"/>
    <w:rsid w:val="00610A56"/>
    <w:rsid w:val="006112C0"/>
    <w:rsid w:val="00611EC0"/>
    <w:rsid w:val="006122E2"/>
    <w:rsid w:val="006130BE"/>
    <w:rsid w:val="00614F06"/>
    <w:rsid w:val="00616154"/>
    <w:rsid w:val="00616A68"/>
    <w:rsid w:val="00616ECF"/>
    <w:rsid w:val="00617862"/>
    <w:rsid w:val="00617DC0"/>
    <w:rsid w:val="006224CB"/>
    <w:rsid w:val="00622A9C"/>
    <w:rsid w:val="00623001"/>
    <w:rsid w:val="00623475"/>
    <w:rsid w:val="006238D9"/>
    <w:rsid w:val="00623FB9"/>
    <w:rsid w:val="006246C5"/>
    <w:rsid w:val="006249BA"/>
    <w:rsid w:val="0062644A"/>
    <w:rsid w:val="00626FF1"/>
    <w:rsid w:val="006276B0"/>
    <w:rsid w:val="006279A3"/>
    <w:rsid w:val="00627C06"/>
    <w:rsid w:val="0063034D"/>
    <w:rsid w:val="006307A7"/>
    <w:rsid w:val="00630F09"/>
    <w:rsid w:val="00631319"/>
    <w:rsid w:val="0063149A"/>
    <w:rsid w:val="006324ED"/>
    <w:rsid w:val="00632A3D"/>
    <w:rsid w:val="00632A63"/>
    <w:rsid w:val="006334FE"/>
    <w:rsid w:val="006338A9"/>
    <w:rsid w:val="00634B94"/>
    <w:rsid w:val="00635BBD"/>
    <w:rsid w:val="00635E18"/>
    <w:rsid w:val="0063725A"/>
    <w:rsid w:val="0063739C"/>
    <w:rsid w:val="00637DDE"/>
    <w:rsid w:val="006403C1"/>
    <w:rsid w:val="0064273A"/>
    <w:rsid w:val="00642A4B"/>
    <w:rsid w:val="00642D02"/>
    <w:rsid w:val="00643AA6"/>
    <w:rsid w:val="00643FB1"/>
    <w:rsid w:val="00645345"/>
    <w:rsid w:val="00645370"/>
    <w:rsid w:val="0064580D"/>
    <w:rsid w:val="00645D80"/>
    <w:rsid w:val="0064624A"/>
    <w:rsid w:val="0064658E"/>
    <w:rsid w:val="00650EEA"/>
    <w:rsid w:val="00653236"/>
    <w:rsid w:val="0065337C"/>
    <w:rsid w:val="00653F53"/>
    <w:rsid w:val="00654DC8"/>
    <w:rsid w:val="00654E84"/>
    <w:rsid w:val="0065502E"/>
    <w:rsid w:val="0065671A"/>
    <w:rsid w:val="00656A4A"/>
    <w:rsid w:val="00661210"/>
    <w:rsid w:val="00661A31"/>
    <w:rsid w:val="00663E36"/>
    <w:rsid w:val="006640D4"/>
    <w:rsid w:val="00664346"/>
    <w:rsid w:val="006652FF"/>
    <w:rsid w:val="006653FB"/>
    <w:rsid w:val="00665A89"/>
    <w:rsid w:val="0066673E"/>
    <w:rsid w:val="00667D6F"/>
    <w:rsid w:val="00667FA2"/>
    <w:rsid w:val="00670DEF"/>
    <w:rsid w:val="00670F04"/>
    <w:rsid w:val="0067166D"/>
    <w:rsid w:val="00672220"/>
    <w:rsid w:val="0067284A"/>
    <w:rsid w:val="00673BF8"/>
    <w:rsid w:val="00674E1D"/>
    <w:rsid w:val="00675CCE"/>
    <w:rsid w:val="00676CAB"/>
    <w:rsid w:val="00677C87"/>
    <w:rsid w:val="00677F07"/>
    <w:rsid w:val="006826DC"/>
    <w:rsid w:val="006833C9"/>
    <w:rsid w:val="006838F0"/>
    <w:rsid w:val="00683B88"/>
    <w:rsid w:val="00683FE0"/>
    <w:rsid w:val="00684163"/>
    <w:rsid w:val="00684A69"/>
    <w:rsid w:val="0068532B"/>
    <w:rsid w:val="006857F6"/>
    <w:rsid w:val="0068600B"/>
    <w:rsid w:val="006866BB"/>
    <w:rsid w:val="00690113"/>
    <w:rsid w:val="006901BD"/>
    <w:rsid w:val="00690876"/>
    <w:rsid w:val="006909B2"/>
    <w:rsid w:val="00691EDA"/>
    <w:rsid w:val="0069254B"/>
    <w:rsid w:val="006925FF"/>
    <w:rsid w:val="00692DEA"/>
    <w:rsid w:val="0069337D"/>
    <w:rsid w:val="006933C1"/>
    <w:rsid w:val="00694F99"/>
    <w:rsid w:val="00695437"/>
    <w:rsid w:val="0069595D"/>
    <w:rsid w:val="00696A2A"/>
    <w:rsid w:val="006A04F4"/>
    <w:rsid w:val="006A1C3A"/>
    <w:rsid w:val="006A39AA"/>
    <w:rsid w:val="006A4603"/>
    <w:rsid w:val="006A5005"/>
    <w:rsid w:val="006A5510"/>
    <w:rsid w:val="006A5711"/>
    <w:rsid w:val="006A5C7E"/>
    <w:rsid w:val="006A65E5"/>
    <w:rsid w:val="006B04EE"/>
    <w:rsid w:val="006B1A61"/>
    <w:rsid w:val="006B2395"/>
    <w:rsid w:val="006B4972"/>
    <w:rsid w:val="006B4997"/>
    <w:rsid w:val="006B5058"/>
    <w:rsid w:val="006B762C"/>
    <w:rsid w:val="006C0C2B"/>
    <w:rsid w:val="006C193B"/>
    <w:rsid w:val="006C2E0B"/>
    <w:rsid w:val="006C3743"/>
    <w:rsid w:val="006C3F89"/>
    <w:rsid w:val="006C53AC"/>
    <w:rsid w:val="006C6093"/>
    <w:rsid w:val="006C675F"/>
    <w:rsid w:val="006C7631"/>
    <w:rsid w:val="006C7730"/>
    <w:rsid w:val="006C7B4E"/>
    <w:rsid w:val="006D008C"/>
    <w:rsid w:val="006D0382"/>
    <w:rsid w:val="006D105E"/>
    <w:rsid w:val="006D26D9"/>
    <w:rsid w:val="006D2E48"/>
    <w:rsid w:val="006D3105"/>
    <w:rsid w:val="006D337E"/>
    <w:rsid w:val="006D3C37"/>
    <w:rsid w:val="006D4176"/>
    <w:rsid w:val="006D47BF"/>
    <w:rsid w:val="006D7589"/>
    <w:rsid w:val="006E005B"/>
    <w:rsid w:val="006E07C6"/>
    <w:rsid w:val="006E0C42"/>
    <w:rsid w:val="006E2087"/>
    <w:rsid w:val="006E2730"/>
    <w:rsid w:val="006E367F"/>
    <w:rsid w:val="006E393E"/>
    <w:rsid w:val="006E4276"/>
    <w:rsid w:val="006E5EDA"/>
    <w:rsid w:val="006E61C4"/>
    <w:rsid w:val="006E6C05"/>
    <w:rsid w:val="006F1670"/>
    <w:rsid w:val="006F2C58"/>
    <w:rsid w:val="006F2D05"/>
    <w:rsid w:val="006F3F5A"/>
    <w:rsid w:val="006F43FB"/>
    <w:rsid w:val="006F43FF"/>
    <w:rsid w:val="006F45C1"/>
    <w:rsid w:val="006F4A09"/>
    <w:rsid w:val="006F5097"/>
    <w:rsid w:val="006F56E1"/>
    <w:rsid w:val="006F5740"/>
    <w:rsid w:val="006F5872"/>
    <w:rsid w:val="006F7BA2"/>
    <w:rsid w:val="00700410"/>
    <w:rsid w:val="00700879"/>
    <w:rsid w:val="0070174C"/>
    <w:rsid w:val="00702CA9"/>
    <w:rsid w:val="00702EB7"/>
    <w:rsid w:val="0070337A"/>
    <w:rsid w:val="007045F0"/>
    <w:rsid w:val="007073B7"/>
    <w:rsid w:val="007073F5"/>
    <w:rsid w:val="0070744D"/>
    <w:rsid w:val="00707503"/>
    <w:rsid w:val="00707A19"/>
    <w:rsid w:val="00710171"/>
    <w:rsid w:val="0071176F"/>
    <w:rsid w:val="0071185C"/>
    <w:rsid w:val="00713078"/>
    <w:rsid w:val="00713F20"/>
    <w:rsid w:val="007153DE"/>
    <w:rsid w:val="007167C4"/>
    <w:rsid w:val="00716B62"/>
    <w:rsid w:val="00716D25"/>
    <w:rsid w:val="00717472"/>
    <w:rsid w:val="00721AC4"/>
    <w:rsid w:val="00723BEC"/>
    <w:rsid w:val="00723E1B"/>
    <w:rsid w:val="00724237"/>
    <w:rsid w:val="00724A85"/>
    <w:rsid w:val="0072527C"/>
    <w:rsid w:val="007256B8"/>
    <w:rsid w:val="0072797E"/>
    <w:rsid w:val="00730023"/>
    <w:rsid w:val="007305FA"/>
    <w:rsid w:val="0073096E"/>
    <w:rsid w:val="0073320E"/>
    <w:rsid w:val="007359E2"/>
    <w:rsid w:val="00736EDF"/>
    <w:rsid w:val="00737188"/>
    <w:rsid w:val="00737806"/>
    <w:rsid w:val="00740BED"/>
    <w:rsid w:val="00740E28"/>
    <w:rsid w:val="007410A7"/>
    <w:rsid w:val="0074145A"/>
    <w:rsid w:val="00741EFD"/>
    <w:rsid w:val="00742320"/>
    <w:rsid w:val="007426E0"/>
    <w:rsid w:val="00744087"/>
    <w:rsid w:val="00744AD9"/>
    <w:rsid w:val="00744BFA"/>
    <w:rsid w:val="00745B66"/>
    <w:rsid w:val="00745DE1"/>
    <w:rsid w:val="00746064"/>
    <w:rsid w:val="00746276"/>
    <w:rsid w:val="007464CD"/>
    <w:rsid w:val="00746ED1"/>
    <w:rsid w:val="00747431"/>
    <w:rsid w:val="00747CB1"/>
    <w:rsid w:val="00747FFB"/>
    <w:rsid w:val="00751A12"/>
    <w:rsid w:val="007522B1"/>
    <w:rsid w:val="00752829"/>
    <w:rsid w:val="00752A39"/>
    <w:rsid w:val="00752D76"/>
    <w:rsid w:val="007532B5"/>
    <w:rsid w:val="0075689F"/>
    <w:rsid w:val="007603EF"/>
    <w:rsid w:val="0076108D"/>
    <w:rsid w:val="00761E37"/>
    <w:rsid w:val="00761ED8"/>
    <w:rsid w:val="00762DCA"/>
    <w:rsid w:val="007645BD"/>
    <w:rsid w:val="00764B55"/>
    <w:rsid w:val="007652A2"/>
    <w:rsid w:val="00766A48"/>
    <w:rsid w:val="00766B55"/>
    <w:rsid w:val="00766C70"/>
    <w:rsid w:val="0076756C"/>
    <w:rsid w:val="00767D4D"/>
    <w:rsid w:val="00770708"/>
    <w:rsid w:val="00771416"/>
    <w:rsid w:val="00773120"/>
    <w:rsid w:val="00773D7B"/>
    <w:rsid w:val="00774507"/>
    <w:rsid w:val="007761B3"/>
    <w:rsid w:val="00777959"/>
    <w:rsid w:val="007825CE"/>
    <w:rsid w:val="00782B87"/>
    <w:rsid w:val="0078318E"/>
    <w:rsid w:val="00783384"/>
    <w:rsid w:val="00783AF5"/>
    <w:rsid w:val="0078473D"/>
    <w:rsid w:val="00785206"/>
    <w:rsid w:val="0078529A"/>
    <w:rsid w:val="0078543D"/>
    <w:rsid w:val="00785C72"/>
    <w:rsid w:val="00787174"/>
    <w:rsid w:val="007901F7"/>
    <w:rsid w:val="007912A8"/>
    <w:rsid w:val="00792F36"/>
    <w:rsid w:val="00793A3D"/>
    <w:rsid w:val="007941C4"/>
    <w:rsid w:val="0079482A"/>
    <w:rsid w:val="0079507C"/>
    <w:rsid w:val="00795A94"/>
    <w:rsid w:val="00795FCC"/>
    <w:rsid w:val="00796FDC"/>
    <w:rsid w:val="00797357"/>
    <w:rsid w:val="00797397"/>
    <w:rsid w:val="00797EC1"/>
    <w:rsid w:val="00797FED"/>
    <w:rsid w:val="007A0561"/>
    <w:rsid w:val="007A3F51"/>
    <w:rsid w:val="007A53ED"/>
    <w:rsid w:val="007A5433"/>
    <w:rsid w:val="007A5772"/>
    <w:rsid w:val="007A5795"/>
    <w:rsid w:val="007A5E5B"/>
    <w:rsid w:val="007A6205"/>
    <w:rsid w:val="007B0582"/>
    <w:rsid w:val="007B17A7"/>
    <w:rsid w:val="007B1E10"/>
    <w:rsid w:val="007B2920"/>
    <w:rsid w:val="007B33B3"/>
    <w:rsid w:val="007B33B5"/>
    <w:rsid w:val="007B3C70"/>
    <w:rsid w:val="007B40A0"/>
    <w:rsid w:val="007B4C6E"/>
    <w:rsid w:val="007B52F0"/>
    <w:rsid w:val="007B5375"/>
    <w:rsid w:val="007B577E"/>
    <w:rsid w:val="007B5E4B"/>
    <w:rsid w:val="007B609A"/>
    <w:rsid w:val="007B6AA0"/>
    <w:rsid w:val="007B7CA3"/>
    <w:rsid w:val="007C035B"/>
    <w:rsid w:val="007C18F1"/>
    <w:rsid w:val="007C195E"/>
    <w:rsid w:val="007C2FF0"/>
    <w:rsid w:val="007C36E3"/>
    <w:rsid w:val="007C4854"/>
    <w:rsid w:val="007D0797"/>
    <w:rsid w:val="007D0DB7"/>
    <w:rsid w:val="007D2964"/>
    <w:rsid w:val="007D32C0"/>
    <w:rsid w:val="007D3BC9"/>
    <w:rsid w:val="007D4460"/>
    <w:rsid w:val="007D469F"/>
    <w:rsid w:val="007D48EB"/>
    <w:rsid w:val="007D51E3"/>
    <w:rsid w:val="007D6A38"/>
    <w:rsid w:val="007D6BDF"/>
    <w:rsid w:val="007D7540"/>
    <w:rsid w:val="007D7705"/>
    <w:rsid w:val="007E0CEF"/>
    <w:rsid w:val="007E1C61"/>
    <w:rsid w:val="007E2FB9"/>
    <w:rsid w:val="007E36C7"/>
    <w:rsid w:val="007E3D6F"/>
    <w:rsid w:val="007E48E9"/>
    <w:rsid w:val="007E519B"/>
    <w:rsid w:val="007E575F"/>
    <w:rsid w:val="007E5AB3"/>
    <w:rsid w:val="007E5B6D"/>
    <w:rsid w:val="007E5C50"/>
    <w:rsid w:val="007E6471"/>
    <w:rsid w:val="007E69E4"/>
    <w:rsid w:val="007F0675"/>
    <w:rsid w:val="007F0C08"/>
    <w:rsid w:val="007F100D"/>
    <w:rsid w:val="007F136F"/>
    <w:rsid w:val="007F2C30"/>
    <w:rsid w:val="007F3F12"/>
    <w:rsid w:val="007F4059"/>
    <w:rsid w:val="007F4477"/>
    <w:rsid w:val="007F4BFE"/>
    <w:rsid w:val="007F57E4"/>
    <w:rsid w:val="007F5982"/>
    <w:rsid w:val="007F5CAC"/>
    <w:rsid w:val="007F6083"/>
    <w:rsid w:val="007F659E"/>
    <w:rsid w:val="007F6BFA"/>
    <w:rsid w:val="007F6F35"/>
    <w:rsid w:val="007F722E"/>
    <w:rsid w:val="008003D1"/>
    <w:rsid w:val="0080062D"/>
    <w:rsid w:val="008011D5"/>
    <w:rsid w:val="00801B48"/>
    <w:rsid w:val="00803939"/>
    <w:rsid w:val="00803DA7"/>
    <w:rsid w:val="00803E3F"/>
    <w:rsid w:val="00804469"/>
    <w:rsid w:val="00804DEC"/>
    <w:rsid w:val="0080513B"/>
    <w:rsid w:val="008053BB"/>
    <w:rsid w:val="00805656"/>
    <w:rsid w:val="008062E1"/>
    <w:rsid w:val="008068C6"/>
    <w:rsid w:val="00807A9E"/>
    <w:rsid w:val="00807B2A"/>
    <w:rsid w:val="008104E7"/>
    <w:rsid w:val="008105B2"/>
    <w:rsid w:val="00810B65"/>
    <w:rsid w:val="00811AA5"/>
    <w:rsid w:val="0081238A"/>
    <w:rsid w:val="00812782"/>
    <w:rsid w:val="00812AB9"/>
    <w:rsid w:val="00813942"/>
    <w:rsid w:val="00813E60"/>
    <w:rsid w:val="00815695"/>
    <w:rsid w:val="00815DE7"/>
    <w:rsid w:val="00816463"/>
    <w:rsid w:val="00816494"/>
    <w:rsid w:val="00816ED1"/>
    <w:rsid w:val="00817229"/>
    <w:rsid w:val="00817EEA"/>
    <w:rsid w:val="00820B54"/>
    <w:rsid w:val="00820BFC"/>
    <w:rsid w:val="008212BB"/>
    <w:rsid w:val="0082185A"/>
    <w:rsid w:val="00821B35"/>
    <w:rsid w:val="008226C4"/>
    <w:rsid w:val="0082288E"/>
    <w:rsid w:val="00824990"/>
    <w:rsid w:val="008255B5"/>
    <w:rsid w:val="00825A09"/>
    <w:rsid w:val="00826ADE"/>
    <w:rsid w:val="008274CA"/>
    <w:rsid w:val="00830736"/>
    <w:rsid w:val="00830F86"/>
    <w:rsid w:val="008313BB"/>
    <w:rsid w:val="008327A3"/>
    <w:rsid w:val="00833EAD"/>
    <w:rsid w:val="00833ECA"/>
    <w:rsid w:val="00834F40"/>
    <w:rsid w:val="00835135"/>
    <w:rsid w:val="00835D57"/>
    <w:rsid w:val="00837038"/>
    <w:rsid w:val="00837C3D"/>
    <w:rsid w:val="00837CBF"/>
    <w:rsid w:val="00837EE3"/>
    <w:rsid w:val="00840169"/>
    <w:rsid w:val="00840577"/>
    <w:rsid w:val="00841955"/>
    <w:rsid w:val="008421A7"/>
    <w:rsid w:val="008454FF"/>
    <w:rsid w:val="00845921"/>
    <w:rsid w:val="008463E8"/>
    <w:rsid w:val="00846F7E"/>
    <w:rsid w:val="008474A5"/>
    <w:rsid w:val="00847BFB"/>
    <w:rsid w:val="0085037E"/>
    <w:rsid w:val="00850ABB"/>
    <w:rsid w:val="008516D5"/>
    <w:rsid w:val="00851F22"/>
    <w:rsid w:val="008529BA"/>
    <w:rsid w:val="00852D66"/>
    <w:rsid w:val="00854351"/>
    <w:rsid w:val="0085476F"/>
    <w:rsid w:val="00854A6F"/>
    <w:rsid w:val="00854EF6"/>
    <w:rsid w:val="00857223"/>
    <w:rsid w:val="00857330"/>
    <w:rsid w:val="00857F2C"/>
    <w:rsid w:val="0086060E"/>
    <w:rsid w:val="008609D9"/>
    <w:rsid w:val="008611F6"/>
    <w:rsid w:val="0086205E"/>
    <w:rsid w:val="008623C7"/>
    <w:rsid w:val="00862548"/>
    <w:rsid w:val="00862BD7"/>
    <w:rsid w:val="00863E32"/>
    <w:rsid w:val="00863FEA"/>
    <w:rsid w:val="00864D8C"/>
    <w:rsid w:val="00865913"/>
    <w:rsid w:val="00866758"/>
    <w:rsid w:val="0087049B"/>
    <w:rsid w:val="008707C1"/>
    <w:rsid w:val="00870F72"/>
    <w:rsid w:val="00871306"/>
    <w:rsid w:val="00871353"/>
    <w:rsid w:val="008720F5"/>
    <w:rsid w:val="008722A8"/>
    <w:rsid w:val="00873E75"/>
    <w:rsid w:val="00875167"/>
    <w:rsid w:val="00875E01"/>
    <w:rsid w:val="00877CCF"/>
    <w:rsid w:val="00880F62"/>
    <w:rsid w:val="008825F8"/>
    <w:rsid w:val="00882BBB"/>
    <w:rsid w:val="0088381E"/>
    <w:rsid w:val="0088421A"/>
    <w:rsid w:val="00885BC1"/>
    <w:rsid w:val="00885DDD"/>
    <w:rsid w:val="0088607E"/>
    <w:rsid w:val="00886C37"/>
    <w:rsid w:val="00886FDC"/>
    <w:rsid w:val="00890AB7"/>
    <w:rsid w:val="00890B96"/>
    <w:rsid w:val="00892A9C"/>
    <w:rsid w:val="008932A2"/>
    <w:rsid w:val="00893D5B"/>
    <w:rsid w:val="00894D8C"/>
    <w:rsid w:val="008969DB"/>
    <w:rsid w:val="00896F58"/>
    <w:rsid w:val="00897867"/>
    <w:rsid w:val="00897F96"/>
    <w:rsid w:val="008A0181"/>
    <w:rsid w:val="008A038B"/>
    <w:rsid w:val="008A0A95"/>
    <w:rsid w:val="008A14C9"/>
    <w:rsid w:val="008A1560"/>
    <w:rsid w:val="008A241E"/>
    <w:rsid w:val="008A2B35"/>
    <w:rsid w:val="008A597E"/>
    <w:rsid w:val="008A68DB"/>
    <w:rsid w:val="008A72A0"/>
    <w:rsid w:val="008B00CB"/>
    <w:rsid w:val="008B0208"/>
    <w:rsid w:val="008B030A"/>
    <w:rsid w:val="008B03B7"/>
    <w:rsid w:val="008B077A"/>
    <w:rsid w:val="008B0B52"/>
    <w:rsid w:val="008B14D3"/>
    <w:rsid w:val="008B181D"/>
    <w:rsid w:val="008B224A"/>
    <w:rsid w:val="008B22CB"/>
    <w:rsid w:val="008B2756"/>
    <w:rsid w:val="008B31E5"/>
    <w:rsid w:val="008B4558"/>
    <w:rsid w:val="008B468F"/>
    <w:rsid w:val="008B5187"/>
    <w:rsid w:val="008B52AF"/>
    <w:rsid w:val="008B6155"/>
    <w:rsid w:val="008B7B2B"/>
    <w:rsid w:val="008B7EBB"/>
    <w:rsid w:val="008C011C"/>
    <w:rsid w:val="008C1B15"/>
    <w:rsid w:val="008C2C51"/>
    <w:rsid w:val="008C2CA0"/>
    <w:rsid w:val="008C4020"/>
    <w:rsid w:val="008C40C9"/>
    <w:rsid w:val="008C4C8E"/>
    <w:rsid w:val="008C4E84"/>
    <w:rsid w:val="008C4F17"/>
    <w:rsid w:val="008C5E8A"/>
    <w:rsid w:val="008C5EAC"/>
    <w:rsid w:val="008C6026"/>
    <w:rsid w:val="008C62BE"/>
    <w:rsid w:val="008D05A8"/>
    <w:rsid w:val="008D068C"/>
    <w:rsid w:val="008D0D45"/>
    <w:rsid w:val="008D0DFE"/>
    <w:rsid w:val="008D1B1E"/>
    <w:rsid w:val="008D1D37"/>
    <w:rsid w:val="008D1FA4"/>
    <w:rsid w:val="008D21AF"/>
    <w:rsid w:val="008D27D9"/>
    <w:rsid w:val="008D2D8C"/>
    <w:rsid w:val="008D3766"/>
    <w:rsid w:val="008D42CD"/>
    <w:rsid w:val="008D4D17"/>
    <w:rsid w:val="008D73E2"/>
    <w:rsid w:val="008D7557"/>
    <w:rsid w:val="008E1882"/>
    <w:rsid w:val="008E21CF"/>
    <w:rsid w:val="008E258F"/>
    <w:rsid w:val="008E2908"/>
    <w:rsid w:val="008E2DA5"/>
    <w:rsid w:val="008E3059"/>
    <w:rsid w:val="008E4136"/>
    <w:rsid w:val="008E4B83"/>
    <w:rsid w:val="008E6894"/>
    <w:rsid w:val="008E6B89"/>
    <w:rsid w:val="008F073E"/>
    <w:rsid w:val="008F14AC"/>
    <w:rsid w:val="008F1B1E"/>
    <w:rsid w:val="008F2092"/>
    <w:rsid w:val="008F2387"/>
    <w:rsid w:val="008F252E"/>
    <w:rsid w:val="008F3DE8"/>
    <w:rsid w:val="008F3E89"/>
    <w:rsid w:val="008F4447"/>
    <w:rsid w:val="008F45B9"/>
    <w:rsid w:val="008F4619"/>
    <w:rsid w:val="009002E2"/>
    <w:rsid w:val="00902115"/>
    <w:rsid w:val="00902C07"/>
    <w:rsid w:val="00904250"/>
    <w:rsid w:val="009048AF"/>
    <w:rsid w:val="0090623C"/>
    <w:rsid w:val="00906B25"/>
    <w:rsid w:val="009075CF"/>
    <w:rsid w:val="00907CD7"/>
    <w:rsid w:val="00907EE6"/>
    <w:rsid w:val="009101A5"/>
    <w:rsid w:val="00910D8F"/>
    <w:rsid w:val="00911399"/>
    <w:rsid w:val="009116E4"/>
    <w:rsid w:val="00912621"/>
    <w:rsid w:val="0091289A"/>
    <w:rsid w:val="009129AF"/>
    <w:rsid w:val="009154FB"/>
    <w:rsid w:val="00915BD1"/>
    <w:rsid w:val="00915BDE"/>
    <w:rsid w:val="009160C9"/>
    <w:rsid w:val="00916DBF"/>
    <w:rsid w:val="009176C1"/>
    <w:rsid w:val="00920028"/>
    <w:rsid w:val="00920E30"/>
    <w:rsid w:val="00921518"/>
    <w:rsid w:val="00921F69"/>
    <w:rsid w:val="00922001"/>
    <w:rsid w:val="00922088"/>
    <w:rsid w:val="009232B9"/>
    <w:rsid w:val="00923518"/>
    <w:rsid w:val="00923B90"/>
    <w:rsid w:val="009243E5"/>
    <w:rsid w:val="00925662"/>
    <w:rsid w:val="009259F3"/>
    <w:rsid w:val="0092621C"/>
    <w:rsid w:val="009263A1"/>
    <w:rsid w:val="0092662C"/>
    <w:rsid w:val="00926736"/>
    <w:rsid w:val="00930CA6"/>
    <w:rsid w:val="009312BD"/>
    <w:rsid w:val="00931394"/>
    <w:rsid w:val="00931D95"/>
    <w:rsid w:val="00933787"/>
    <w:rsid w:val="00933AFC"/>
    <w:rsid w:val="00933DA1"/>
    <w:rsid w:val="00934151"/>
    <w:rsid w:val="009349EA"/>
    <w:rsid w:val="0093710E"/>
    <w:rsid w:val="009400C4"/>
    <w:rsid w:val="0094064C"/>
    <w:rsid w:val="009406F7"/>
    <w:rsid w:val="00940AB3"/>
    <w:rsid w:val="009410D9"/>
    <w:rsid w:val="00942356"/>
    <w:rsid w:val="00943352"/>
    <w:rsid w:val="00944E43"/>
    <w:rsid w:val="00946EE7"/>
    <w:rsid w:val="00946FC1"/>
    <w:rsid w:val="0094707B"/>
    <w:rsid w:val="00947470"/>
    <w:rsid w:val="009505C9"/>
    <w:rsid w:val="009520AC"/>
    <w:rsid w:val="0095247D"/>
    <w:rsid w:val="009525A7"/>
    <w:rsid w:val="009529F9"/>
    <w:rsid w:val="00952B02"/>
    <w:rsid w:val="009538A5"/>
    <w:rsid w:val="0095433D"/>
    <w:rsid w:val="009543E7"/>
    <w:rsid w:val="00954873"/>
    <w:rsid w:val="00957B8D"/>
    <w:rsid w:val="00957EE5"/>
    <w:rsid w:val="0096066C"/>
    <w:rsid w:val="00960CA7"/>
    <w:rsid w:val="009616AC"/>
    <w:rsid w:val="00961BCE"/>
    <w:rsid w:val="009627CB"/>
    <w:rsid w:val="00962C97"/>
    <w:rsid w:val="009631DD"/>
    <w:rsid w:val="00963AC5"/>
    <w:rsid w:val="0096478B"/>
    <w:rsid w:val="00965B41"/>
    <w:rsid w:val="009674D5"/>
    <w:rsid w:val="00970241"/>
    <w:rsid w:val="00970D68"/>
    <w:rsid w:val="0097141F"/>
    <w:rsid w:val="00973C9F"/>
    <w:rsid w:val="0097462B"/>
    <w:rsid w:val="00975E5B"/>
    <w:rsid w:val="00980367"/>
    <w:rsid w:val="00982296"/>
    <w:rsid w:val="00983317"/>
    <w:rsid w:val="00983751"/>
    <w:rsid w:val="0098487D"/>
    <w:rsid w:val="009849D8"/>
    <w:rsid w:val="009849F1"/>
    <w:rsid w:val="00985033"/>
    <w:rsid w:val="00986006"/>
    <w:rsid w:val="00986216"/>
    <w:rsid w:val="00986260"/>
    <w:rsid w:val="0098717A"/>
    <w:rsid w:val="009872FE"/>
    <w:rsid w:val="00987A10"/>
    <w:rsid w:val="009916BD"/>
    <w:rsid w:val="00992EF6"/>
    <w:rsid w:val="00995370"/>
    <w:rsid w:val="00995E22"/>
    <w:rsid w:val="00996203"/>
    <w:rsid w:val="009976FE"/>
    <w:rsid w:val="00997720"/>
    <w:rsid w:val="009A3240"/>
    <w:rsid w:val="009A362F"/>
    <w:rsid w:val="009A49A5"/>
    <w:rsid w:val="009A5383"/>
    <w:rsid w:val="009A6789"/>
    <w:rsid w:val="009A694A"/>
    <w:rsid w:val="009A6C6C"/>
    <w:rsid w:val="009A78C4"/>
    <w:rsid w:val="009A7980"/>
    <w:rsid w:val="009A7AA6"/>
    <w:rsid w:val="009B0033"/>
    <w:rsid w:val="009B06DF"/>
    <w:rsid w:val="009B1382"/>
    <w:rsid w:val="009B1CFF"/>
    <w:rsid w:val="009B3725"/>
    <w:rsid w:val="009B398A"/>
    <w:rsid w:val="009B416A"/>
    <w:rsid w:val="009B5793"/>
    <w:rsid w:val="009B5BFB"/>
    <w:rsid w:val="009B6991"/>
    <w:rsid w:val="009B6B6B"/>
    <w:rsid w:val="009B7E6F"/>
    <w:rsid w:val="009C06C2"/>
    <w:rsid w:val="009C1422"/>
    <w:rsid w:val="009C148B"/>
    <w:rsid w:val="009C15EB"/>
    <w:rsid w:val="009C199B"/>
    <w:rsid w:val="009C1FFA"/>
    <w:rsid w:val="009C280F"/>
    <w:rsid w:val="009C5F3B"/>
    <w:rsid w:val="009C65BF"/>
    <w:rsid w:val="009C6954"/>
    <w:rsid w:val="009C6A78"/>
    <w:rsid w:val="009C6A7E"/>
    <w:rsid w:val="009C7B06"/>
    <w:rsid w:val="009D0710"/>
    <w:rsid w:val="009D0A3F"/>
    <w:rsid w:val="009D17C6"/>
    <w:rsid w:val="009D1CB4"/>
    <w:rsid w:val="009D3509"/>
    <w:rsid w:val="009D3984"/>
    <w:rsid w:val="009D51AD"/>
    <w:rsid w:val="009D78C9"/>
    <w:rsid w:val="009D79AD"/>
    <w:rsid w:val="009D7EEB"/>
    <w:rsid w:val="009E06EE"/>
    <w:rsid w:val="009E0BDE"/>
    <w:rsid w:val="009E0E4F"/>
    <w:rsid w:val="009E1C9F"/>
    <w:rsid w:val="009E2016"/>
    <w:rsid w:val="009E4109"/>
    <w:rsid w:val="009E46B7"/>
    <w:rsid w:val="009E48D7"/>
    <w:rsid w:val="009E4CED"/>
    <w:rsid w:val="009E6E74"/>
    <w:rsid w:val="009E71BF"/>
    <w:rsid w:val="009E7695"/>
    <w:rsid w:val="009F320A"/>
    <w:rsid w:val="009F40B1"/>
    <w:rsid w:val="009F4809"/>
    <w:rsid w:val="009F4F38"/>
    <w:rsid w:val="009F57DB"/>
    <w:rsid w:val="009F58D8"/>
    <w:rsid w:val="009F5D06"/>
    <w:rsid w:val="009F6D36"/>
    <w:rsid w:val="00A00038"/>
    <w:rsid w:val="00A00B54"/>
    <w:rsid w:val="00A02425"/>
    <w:rsid w:val="00A03203"/>
    <w:rsid w:val="00A0496E"/>
    <w:rsid w:val="00A05FFC"/>
    <w:rsid w:val="00A062A6"/>
    <w:rsid w:val="00A072EA"/>
    <w:rsid w:val="00A07CE5"/>
    <w:rsid w:val="00A07F39"/>
    <w:rsid w:val="00A11240"/>
    <w:rsid w:val="00A115AB"/>
    <w:rsid w:val="00A11ED7"/>
    <w:rsid w:val="00A13AD1"/>
    <w:rsid w:val="00A14FEB"/>
    <w:rsid w:val="00A15469"/>
    <w:rsid w:val="00A15C61"/>
    <w:rsid w:val="00A167AD"/>
    <w:rsid w:val="00A16854"/>
    <w:rsid w:val="00A16E15"/>
    <w:rsid w:val="00A17630"/>
    <w:rsid w:val="00A17E3F"/>
    <w:rsid w:val="00A2042A"/>
    <w:rsid w:val="00A22480"/>
    <w:rsid w:val="00A24330"/>
    <w:rsid w:val="00A26507"/>
    <w:rsid w:val="00A26850"/>
    <w:rsid w:val="00A26C36"/>
    <w:rsid w:val="00A27754"/>
    <w:rsid w:val="00A3052C"/>
    <w:rsid w:val="00A3366F"/>
    <w:rsid w:val="00A339D1"/>
    <w:rsid w:val="00A3446B"/>
    <w:rsid w:val="00A34BB2"/>
    <w:rsid w:val="00A34C43"/>
    <w:rsid w:val="00A36180"/>
    <w:rsid w:val="00A36A35"/>
    <w:rsid w:val="00A37350"/>
    <w:rsid w:val="00A37FFA"/>
    <w:rsid w:val="00A40449"/>
    <w:rsid w:val="00A405F1"/>
    <w:rsid w:val="00A40DD6"/>
    <w:rsid w:val="00A412B2"/>
    <w:rsid w:val="00A42455"/>
    <w:rsid w:val="00A4588B"/>
    <w:rsid w:val="00A4603C"/>
    <w:rsid w:val="00A46158"/>
    <w:rsid w:val="00A468E8"/>
    <w:rsid w:val="00A47118"/>
    <w:rsid w:val="00A47239"/>
    <w:rsid w:val="00A5110A"/>
    <w:rsid w:val="00A5155B"/>
    <w:rsid w:val="00A5229B"/>
    <w:rsid w:val="00A52873"/>
    <w:rsid w:val="00A5466F"/>
    <w:rsid w:val="00A54AA1"/>
    <w:rsid w:val="00A55A41"/>
    <w:rsid w:val="00A55E1A"/>
    <w:rsid w:val="00A56D06"/>
    <w:rsid w:val="00A575E4"/>
    <w:rsid w:val="00A57BD4"/>
    <w:rsid w:val="00A57FE7"/>
    <w:rsid w:val="00A6011D"/>
    <w:rsid w:val="00A61EC5"/>
    <w:rsid w:val="00A6205D"/>
    <w:rsid w:val="00A622F2"/>
    <w:rsid w:val="00A62C22"/>
    <w:rsid w:val="00A6350C"/>
    <w:rsid w:val="00A6390A"/>
    <w:rsid w:val="00A644BB"/>
    <w:rsid w:val="00A65635"/>
    <w:rsid w:val="00A65D31"/>
    <w:rsid w:val="00A66503"/>
    <w:rsid w:val="00A666B8"/>
    <w:rsid w:val="00A66FB3"/>
    <w:rsid w:val="00A67361"/>
    <w:rsid w:val="00A6772F"/>
    <w:rsid w:val="00A708A1"/>
    <w:rsid w:val="00A709CD"/>
    <w:rsid w:val="00A70F13"/>
    <w:rsid w:val="00A7183F"/>
    <w:rsid w:val="00A71E88"/>
    <w:rsid w:val="00A72D22"/>
    <w:rsid w:val="00A736A3"/>
    <w:rsid w:val="00A74459"/>
    <w:rsid w:val="00A7490C"/>
    <w:rsid w:val="00A74F8E"/>
    <w:rsid w:val="00A75889"/>
    <w:rsid w:val="00A76060"/>
    <w:rsid w:val="00A76923"/>
    <w:rsid w:val="00A77402"/>
    <w:rsid w:val="00A779B2"/>
    <w:rsid w:val="00A77A3B"/>
    <w:rsid w:val="00A803E9"/>
    <w:rsid w:val="00A809C3"/>
    <w:rsid w:val="00A8275C"/>
    <w:rsid w:val="00A8280C"/>
    <w:rsid w:val="00A82867"/>
    <w:rsid w:val="00A8578C"/>
    <w:rsid w:val="00A860BC"/>
    <w:rsid w:val="00A86C40"/>
    <w:rsid w:val="00A877B0"/>
    <w:rsid w:val="00A87897"/>
    <w:rsid w:val="00A9061C"/>
    <w:rsid w:val="00A90D52"/>
    <w:rsid w:val="00A919EB"/>
    <w:rsid w:val="00A91FAB"/>
    <w:rsid w:val="00A923A9"/>
    <w:rsid w:val="00A92547"/>
    <w:rsid w:val="00A92DBE"/>
    <w:rsid w:val="00A93104"/>
    <w:rsid w:val="00A9321D"/>
    <w:rsid w:val="00A948E5"/>
    <w:rsid w:val="00A94FF9"/>
    <w:rsid w:val="00A95013"/>
    <w:rsid w:val="00A96441"/>
    <w:rsid w:val="00A972BA"/>
    <w:rsid w:val="00A97586"/>
    <w:rsid w:val="00A97917"/>
    <w:rsid w:val="00A979E1"/>
    <w:rsid w:val="00AA05F7"/>
    <w:rsid w:val="00AA05FC"/>
    <w:rsid w:val="00AA261F"/>
    <w:rsid w:val="00AA2F1C"/>
    <w:rsid w:val="00AA3384"/>
    <w:rsid w:val="00AA3467"/>
    <w:rsid w:val="00AA3820"/>
    <w:rsid w:val="00AA397F"/>
    <w:rsid w:val="00AA4D54"/>
    <w:rsid w:val="00AA5F49"/>
    <w:rsid w:val="00AB0926"/>
    <w:rsid w:val="00AB0BA2"/>
    <w:rsid w:val="00AB0F6D"/>
    <w:rsid w:val="00AB137D"/>
    <w:rsid w:val="00AB1652"/>
    <w:rsid w:val="00AB1979"/>
    <w:rsid w:val="00AB1AF2"/>
    <w:rsid w:val="00AB3BBC"/>
    <w:rsid w:val="00AB3E8C"/>
    <w:rsid w:val="00AB4995"/>
    <w:rsid w:val="00AB4DE2"/>
    <w:rsid w:val="00AB5617"/>
    <w:rsid w:val="00AB5C80"/>
    <w:rsid w:val="00AB609C"/>
    <w:rsid w:val="00AB61C4"/>
    <w:rsid w:val="00AB661D"/>
    <w:rsid w:val="00AB6D23"/>
    <w:rsid w:val="00AB70C3"/>
    <w:rsid w:val="00AC02FA"/>
    <w:rsid w:val="00AC14B1"/>
    <w:rsid w:val="00AC178E"/>
    <w:rsid w:val="00AC3BB5"/>
    <w:rsid w:val="00AC3E2E"/>
    <w:rsid w:val="00AC5B7A"/>
    <w:rsid w:val="00AC6A7C"/>
    <w:rsid w:val="00AC79B3"/>
    <w:rsid w:val="00AD00AB"/>
    <w:rsid w:val="00AD09D0"/>
    <w:rsid w:val="00AD1A3D"/>
    <w:rsid w:val="00AD1EC4"/>
    <w:rsid w:val="00AD25E5"/>
    <w:rsid w:val="00AD283E"/>
    <w:rsid w:val="00AD2D73"/>
    <w:rsid w:val="00AD3D28"/>
    <w:rsid w:val="00AD5768"/>
    <w:rsid w:val="00AD5AB8"/>
    <w:rsid w:val="00AD6388"/>
    <w:rsid w:val="00AE013D"/>
    <w:rsid w:val="00AE137A"/>
    <w:rsid w:val="00AE168B"/>
    <w:rsid w:val="00AE2723"/>
    <w:rsid w:val="00AE3097"/>
    <w:rsid w:val="00AE36ED"/>
    <w:rsid w:val="00AE3E07"/>
    <w:rsid w:val="00AE3F8E"/>
    <w:rsid w:val="00AE4DC5"/>
    <w:rsid w:val="00AE65F0"/>
    <w:rsid w:val="00AE6A02"/>
    <w:rsid w:val="00AE6A0E"/>
    <w:rsid w:val="00AE6D32"/>
    <w:rsid w:val="00AE79E6"/>
    <w:rsid w:val="00AF115B"/>
    <w:rsid w:val="00AF2568"/>
    <w:rsid w:val="00AF26B9"/>
    <w:rsid w:val="00AF4AA8"/>
    <w:rsid w:val="00AF61D7"/>
    <w:rsid w:val="00AF6784"/>
    <w:rsid w:val="00AF7722"/>
    <w:rsid w:val="00AF78F3"/>
    <w:rsid w:val="00AF7A3D"/>
    <w:rsid w:val="00B00275"/>
    <w:rsid w:val="00B0055A"/>
    <w:rsid w:val="00B009A9"/>
    <w:rsid w:val="00B01BF2"/>
    <w:rsid w:val="00B01EA9"/>
    <w:rsid w:val="00B028C5"/>
    <w:rsid w:val="00B0565B"/>
    <w:rsid w:val="00B07483"/>
    <w:rsid w:val="00B07DF9"/>
    <w:rsid w:val="00B105DC"/>
    <w:rsid w:val="00B10A81"/>
    <w:rsid w:val="00B11987"/>
    <w:rsid w:val="00B11AFA"/>
    <w:rsid w:val="00B1270D"/>
    <w:rsid w:val="00B128DE"/>
    <w:rsid w:val="00B14150"/>
    <w:rsid w:val="00B17936"/>
    <w:rsid w:val="00B202DF"/>
    <w:rsid w:val="00B2033D"/>
    <w:rsid w:val="00B21D2A"/>
    <w:rsid w:val="00B22651"/>
    <w:rsid w:val="00B22B2A"/>
    <w:rsid w:val="00B234FB"/>
    <w:rsid w:val="00B23B95"/>
    <w:rsid w:val="00B2499D"/>
    <w:rsid w:val="00B251AF"/>
    <w:rsid w:val="00B26405"/>
    <w:rsid w:val="00B265CF"/>
    <w:rsid w:val="00B26F64"/>
    <w:rsid w:val="00B309E8"/>
    <w:rsid w:val="00B30BAA"/>
    <w:rsid w:val="00B31B4E"/>
    <w:rsid w:val="00B327DF"/>
    <w:rsid w:val="00B32EE4"/>
    <w:rsid w:val="00B345C7"/>
    <w:rsid w:val="00B351C4"/>
    <w:rsid w:val="00B36527"/>
    <w:rsid w:val="00B37855"/>
    <w:rsid w:val="00B404C6"/>
    <w:rsid w:val="00B404D5"/>
    <w:rsid w:val="00B4118E"/>
    <w:rsid w:val="00B41248"/>
    <w:rsid w:val="00B418E1"/>
    <w:rsid w:val="00B420D5"/>
    <w:rsid w:val="00B4277E"/>
    <w:rsid w:val="00B454E3"/>
    <w:rsid w:val="00B467F6"/>
    <w:rsid w:val="00B47092"/>
    <w:rsid w:val="00B50829"/>
    <w:rsid w:val="00B517C5"/>
    <w:rsid w:val="00B51C4C"/>
    <w:rsid w:val="00B52048"/>
    <w:rsid w:val="00B52DCC"/>
    <w:rsid w:val="00B53B35"/>
    <w:rsid w:val="00B53DB6"/>
    <w:rsid w:val="00B54542"/>
    <w:rsid w:val="00B54985"/>
    <w:rsid w:val="00B54D93"/>
    <w:rsid w:val="00B554B0"/>
    <w:rsid w:val="00B55739"/>
    <w:rsid w:val="00B55A0C"/>
    <w:rsid w:val="00B55CE2"/>
    <w:rsid w:val="00B560A3"/>
    <w:rsid w:val="00B560E6"/>
    <w:rsid w:val="00B567B0"/>
    <w:rsid w:val="00B56B77"/>
    <w:rsid w:val="00B57144"/>
    <w:rsid w:val="00B57559"/>
    <w:rsid w:val="00B57A08"/>
    <w:rsid w:val="00B57DA1"/>
    <w:rsid w:val="00B6056A"/>
    <w:rsid w:val="00B61236"/>
    <w:rsid w:val="00B6313A"/>
    <w:rsid w:val="00B633D9"/>
    <w:rsid w:val="00B63764"/>
    <w:rsid w:val="00B63CB9"/>
    <w:rsid w:val="00B63F33"/>
    <w:rsid w:val="00B63F8E"/>
    <w:rsid w:val="00B647E7"/>
    <w:rsid w:val="00B670F1"/>
    <w:rsid w:val="00B67BD6"/>
    <w:rsid w:val="00B70F69"/>
    <w:rsid w:val="00B7159D"/>
    <w:rsid w:val="00B718A5"/>
    <w:rsid w:val="00B726B9"/>
    <w:rsid w:val="00B729C0"/>
    <w:rsid w:val="00B73E44"/>
    <w:rsid w:val="00B73FFB"/>
    <w:rsid w:val="00B745D1"/>
    <w:rsid w:val="00B75D5E"/>
    <w:rsid w:val="00B762FD"/>
    <w:rsid w:val="00B776BD"/>
    <w:rsid w:val="00B77EA5"/>
    <w:rsid w:val="00B803AB"/>
    <w:rsid w:val="00B80C11"/>
    <w:rsid w:val="00B8165B"/>
    <w:rsid w:val="00B8170C"/>
    <w:rsid w:val="00B819E7"/>
    <w:rsid w:val="00B81F5E"/>
    <w:rsid w:val="00B8402C"/>
    <w:rsid w:val="00B863F0"/>
    <w:rsid w:val="00B874D9"/>
    <w:rsid w:val="00B87DB8"/>
    <w:rsid w:val="00B9027C"/>
    <w:rsid w:val="00B903F0"/>
    <w:rsid w:val="00B90898"/>
    <w:rsid w:val="00B90B11"/>
    <w:rsid w:val="00B90EF1"/>
    <w:rsid w:val="00B91B66"/>
    <w:rsid w:val="00B91C12"/>
    <w:rsid w:val="00B9315C"/>
    <w:rsid w:val="00B93FA8"/>
    <w:rsid w:val="00B94964"/>
    <w:rsid w:val="00B9522C"/>
    <w:rsid w:val="00BA09AA"/>
    <w:rsid w:val="00BA0D4E"/>
    <w:rsid w:val="00BA107B"/>
    <w:rsid w:val="00BA1634"/>
    <w:rsid w:val="00BA1B81"/>
    <w:rsid w:val="00BA1F4F"/>
    <w:rsid w:val="00BA233C"/>
    <w:rsid w:val="00BA2855"/>
    <w:rsid w:val="00BA2E47"/>
    <w:rsid w:val="00BA339A"/>
    <w:rsid w:val="00BA5150"/>
    <w:rsid w:val="00BA528E"/>
    <w:rsid w:val="00BA592A"/>
    <w:rsid w:val="00BA5CF4"/>
    <w:rsid w:val="00BA6CA8"/>
    <w:rsid w:val="00BA7022"/>
    <w:rsid w:val="00BA7038"/>
    <w:rsid w:val="00BA715F"/>
    <w:rsid w:val="00BB091C"/>
    <w:rsid w:val="00BB1C54"/>
    <w:rsid w:val="00BB3003"/>
    <w:rsid w:val="00BB46E4"/>
    <w:rsid w:val="00BB4ABA"/>
    <w:rsid w:val="00BB4B7F"/>
    <w:rsid w:val="00BB6038"/>
    <w:rsid w:val="00BB6DC8"/>
    <w:rsid w:val="00BB71A3"/>
    <w:rsid w:val="00BB7442"/>
    <w:rsid w:val="00BC05A3"/>
    <w:rsid w:val="00BC0E44"/>
    <w:rsid w:val="00BC0EE6"/>
    <w:rsid w:val="00BC49C0"/>
    <w:rsid w:val="00BC6BC7"/>
    <w:rsid w:val="00BC6F2A"/>
    <w:rsid w:val="00BC6FDE"/>
    <w:rsid w:val="00BC72DC"/>
    <w:rsid w:val="00BC7C1B"/>
    <w:rsid w:val="00BC7E32"/>
    <w:rsid w:val="00BD0F1D"/>
    <w:rsid w:val="00BD26BE"/>
    <w:rsid w:val="00BD4417"/>
    <w:rsid w:val="00BD484E"/>
    <w:rsid w:val="00BD51FA"/>
    <w:rsid w:val="00BD57FD"/>
    <w:rsid w:val="00BD6B4F"/>
    <w:rsid w:val="00BD6D5A"/>
    <w:rsid w:val="00BD7DC7"/>
    <w:rsid w:val="00BE0016"/>
    <w:rsid w:val="00BE0424"/>
    <w:rsid w:val="00BE0504"/>
    <w:rsid w:val="00BE06AD"/>
    <w:rsid w:val="00BE0702"/>
    <w:rsid w:val="00BE1224"/>
    <w:rsid w:val="00BE1C6E"/>
    <w:rsid w:val="00BE1EFD"/>
    <w:rsid w:val="00BE25F3"/>
    <w:rsid w:val="00BE305C"/>
    <w:rsid w:val="00BE40CC"/>
    <w:rsid w:val="00BE45AD"/>
    <w:rsid w:val="00BE49D8"/>
    <w:rsid w:val="00BE52BF"/>
    <w:rsid w:val="00BE57B0"/>
    <w:rsid w:val="00BE5EE5"/>
    <w:rsid w:val="00BE6FE8"/>
    <w:rsid w:val="00BE7A69"/>
    <w:rsid w:val="00BF02BA"/>
    <w:rsid w:val="00BF07A9"/>
    <w:rsid w:val="00BF0CEF"/>
    <w:rsid w:val="00BF1CE1"/>
    <w:rsid w:val="00BF1FE7"/>
    <w:rsid w:val="00BF3936"/>
    <w:rsid w:val="00BF39F6"/>
    <w:rsid w:val="00BF5B8E"/>
    <w:rsid w:val="00BF617D"/>
    <w:rsid w:val="00BF7FCC"/>
    <w:rsid w:val="00C0085E"/>
    <w:rsid w:val="00C012F8"/>
    <w:rsid w:val="00C0198C"/>
    <w:rsid w:val="00C01A1B"/>
    <w:rsid w:val="00C03A8B"/>
    <w:rsid w:val="00C03E26"/>
    <w:rsid w:val="00C04D8D"/>
    <w:rsid w:val="00C05694"/>
    <w:rsid w:val="00C061DC"/>
    <w:rsid w:val="00C062ED"/>
    <w:rsid w:val="00C064BF"/>
    <w:rsid w:val="00C07AD9"/>
    <w:rsid w:val="00C07B82"/>
    <w:rsid w:val="00C103A4"/>
    <w:rsid w:val="00C10C33"/>
    <w:rsid w:val="00C112CE"/>
    <w:rsid w:val="00C11829"/>
    <w:rsid w:val="00C11D7A"/>
    <w:rsid w:val="00C12650"/>
    <w:rsid w:val="00C13B0E"/>
    <w:rsid w:val="00C143E2"/>
    <w:rsid w:val="00C15349"/>
    <w:rsid w:val="00C17500"/>
    <w:rsid w:val="00C17DE0"/>
    <w:rsid w:val="00C217C8"/>
    <w:rsid w:val="00C22CA5"/>
    <w:rsid w:val="00C22CA7"/>
    <w:rsid w:val="00C22CCF"/>
    <w:rsid w:val="00C23747"/>
    <w:rsid w:val="00C239B7"/>
    <w:rsid w:val="00C246CD"/>
    <w:rsid w:val="00C248D1"/>
    <w:rsid w:val="00C25BD2"/>
    <w:rsid w:val="00C269CB"/>
    <w:rsid w:val="00C26C85"/>
    <w:rsid w:val="00C27A8F"/>
    <w:rsid w:val="00C31497"/>
    <w:rsid w:val="00C316C0"/>
    <w:rsid w:val="00C317B9"/>
    <w:rsid w:val="00C31999"/>
    <w:rsid w:val="00C32F45"/>
    <w:rsid w:val="00C3369E"/>
    <w:rsid w:val="00C33F03"/>
    <w:rsid w:val="00C344F5"/>
    <w:rsid w:val="00C34B9E"/>
    <w:rsid w:val="00C34BF7"/>
    <w:rsid w:val="00C34E3E"/>
    <w:rsid w:val="00C35706"/>
    <w:rsid w:val="00C35A5B"/>
    <w:rsid w:val="00C35BF8"/>
    <w:rsid w:val="00C3739E"/>
    <w:rsid w:val="00C37ABE"/>
    <w:rsid w:val="00C4113D"/>
    <w:rsid w:val="00C43DA1"/>
    <w:rsid w:val="00C44ED5"/>
    <w:rsid w:val="00C45625"/>
    <w:rsid w:val="00C457B5"/>
    <w:rsid w:val="00C46321"/>
    <w:rsid w:val="00C46F7D"/>
    <w:rsid w:val="00C47C8B"/>
    <w:rsid w:val="00C47EDF"/>
    <w:rsid w:val="00C50E61"/>
    <w:rsid w:val="00C51A59"/>
    <w:rsid w:val="00C5221F"/>
    <w:rsid w:val="00C54D51"/>
    <w:rsid w:val="00C54F0C"/>
    <w:rsid w:val="00C54F77"/>
    <w:rsid w:val="00C55899"/>
    <w:rsid w:val="00C5638E"/>
    <w:rsid w:val="00C564F1"/>
    <w:rsid w:val="00C566EC"/>
    <w:rsid w:val="00C56CBE"/>
    <w:rsid w:val="00C56D69"/>
    <w:rsid w:val="00C57A99"/>
    <w:rsid w:val="00C604FE"/>
    <w:rsid w:val="00C60730"/>
    <w:rsid w:val="00C61309"/>
    <w:rsid w:val="00C62DA8"/>
    <w:rsid w:val="00C630B8"/>
    <w:rsid w:val="00C632A8"/>
    <w:rsid w:val="00C63CB7"/>
    <w:rsid w:val="00C64F5E"/>
    <w:rsid w:val="00C653E3"/>
    <w:rsid w:val="00C65A03"/>
    <w:rsid w:val="00C6609B"/>
    <w:rsid w:val="00C660F1"/>
    <w:rsid w:val="00C670F6"/>
    <w:rsid w:val="00C67387"/>
    <w:rsid w:val="00C67C89"/>
    <w:rsid w:val="00C700A5"/>
    <w:rsid w:val="00C70720"/>
    <w:rsid w:val="00C71360"/>
    <w:rsid w:val="00C713DE"/>
    <w:rsid w:val="00C715DD"/>
    <w:rsid w:val="00C718AB"/>
    <w:rsid w:val="00C71C2F"/>
    <w:rsid w:val="00C71E92"/>
    <w:rsid w:val="00C72342"/>
    <w:rsid w:val="00C72E9C"/>
    <w:rsid w:val="00C73337"/>
    <w:rsid w:val="00C73728"/>
    <w:rsid w:val="00C7382E"/>
    <w:rsid w:val="00C73CEF"/>
    <w:rsid w:val="00C74C65"/>
    <w:rsid w:val="00C75143"/>
    <w:rsid w:val="00C75E3E"/>
    <w:rsid w:val="00C7789E"/>
    <w:rsid w:val="00C803F1"/>
    <w:rsid w:val="00C81A27"/>
    <w:rsid w:val="00C84299"/>
    <w:rsid w:val="00C85F7F"/>
    <w:rsid w:val="00C8619A"/>
    <w:rsid w:val="00C8624E"/>
    <w:rsid w:val="00C86A7B"/>
    <w:rsid w:val="00C913A0"/>
    <w:rsid w:val="00C92170"/>
    <w:rsid w:val="00C928E4"/>
    <w:rsid w:val="00C92D11"/>
    <w:rsid w:val="00C92F74"/>
    <w:rsid w:val="00C9385F"/>
    <w:rsid w:val="00C938E6"/>
    <w:rsid w:val="00C9426C"/>
    <w:rsid w:val="00C94A2A"/>
    <w:rsid w:val="00C95155"/>
    <w:rsid w:val="00C955AE"/>
    <w:rsid w:val="00C96077"/>
    <w:rsid w:val="00C96598"/>
    <w:rsid w:val="00C972EB"/>
    <w:rsid w:val="00C97789"/>
    <w:rsid w:val="00C97AA8"/>
    <w:rsid w:val="00C97D67"/>
    <w:rsid w:val="00C97E6E"/>
    <w:rsid w:val="00CA05B8"/>
    <w:rsid w:val="00CA072C"/>
    <w:rsid w:val="00CA0E84"/>
    <w:rsid w:val="00CA254F"/>
    <w:rsid w:val="00CA2F86"/>
    <w:rsid w:val="00CA37FD"/>
    <w:rsid w:val="00CA3FDD"/>
    <w:rsid w:val="00CA48A4"/>
    <w:rsid w:val="00CA59C3"/>
    <w:rsid w:val="00CA714D"/>
    <w:rsid w:val="00CA7963"/>
    <w:rsid w:val="00CB0331"/>
    <w:rsid w:val="00CB245E"/>
    <w:rsid w:val="00CB45E9"/>
    <w:rsid w:val="00CB56BB"/>
    <w:rsid w:val="00CB5FBD"/>
    <w:rsid w:val="00CB63BF"/>
    <w:rsid w:val="00CC076E"/>
    <w:rsid w:val="00CC1B0E"/>
    <w:rsid w:val="00CC2B64"/>
    <w:rsid w:val="00CC306C"/>
    <w:rsid w:val="00CC3AD7"/>
    <w:rsid w:val="00CC4029"/>
    <w:rsid w:val="00CC404B"/>
    <w:rsid w:val="00CC5BE2"/>
    <w:rsid w:val="00CC60D1"/>
    <w:rsid w:val="00CC7262"/>
    <w:rsid w:val="00CC7E3F"/>
    <w:rsid w:val="00CC7F7A"/>
    <w:rsid w:val="00CD1EAB"/>
    <w:rsid w:val="00CD2A83"/>
    <w:rsid w:val="00CD4335"/>
    <w:rsid w:val="00CD45FE"/>
    <w:rsid w:val="00CD4983"/>
    <w:rsid w:val="00CD4D12"/>
    <w:rsid w:val="00CD525D"/>
    <w:rsid w:val="00CD658C"/>
    <w:rsid w:val="00CD6D2F"/>
    <w:rsid w:val="00CD7C49"/>
    <w:rsid w:val="00CE0055"/>
    <w:rsid w:val="00CE0B88"/>
    <w:rsid w:val="00CE1511"/>
    <w:rsid w:val="00CE48EE"/>
    <w:rsid w:val="00CE556F"/>
    <w:rsid w:val="00CE63A4"/>
    <w:rsid w:val="00CE7291"/>
    <w:rsid w:val="00CE76D3"/>
    <w:rsid w:val="00CE7F6E"/>
    <w:rsid w:val="00CF157B"/>
    <w:rsid w:val="00CF1D3D"/>
    <w:rsid w:val="00CF2390"/>
    <w:rsid w:val="00CF26ED"/>
    <w:rsid w:val="00CF2C77"/>
    <w:rsid w:val="00CF3174"/>
    <w:rsid w:val="00CF3E72"/>
    <w:rsid w:val="00CF415C"/>
    <w:rsid w:val="00CF4437"/>
    <w:rsid w:val="00CF48A9"/>
    <w:rsid w:val="00CF4AF4"/>
    <w:rsid w:val="00D0091C"/>
    <w:rsid w:val="00D018B5"/>
    <w:rsid w:val="00D01B3C"/>
    <w:rsid w:val="00D02960"/>
    <w:rsid w:val="00D03BC8"/>
    <w:rsid w:val="00D03EF8"/>
    <w:rsid w:val="00D048B8"/>
    <w:rsid w:val="00D0566D"/>
    <w:rsid w:val="00D061B7"/>
    <w:rsid w:val="00D0622F"/>
    <w:rsid w:val="00D10AC7"/>
    <w:rsid w:val="00D10F23"/>
    <w:rsid w:val="00D110E1"/>
    <w:rsid w:val="00D11C55"/>
    <w:rsid w:val="00D11E31"/>
    <w:rsid w:val="00D12170"/>
    <w:rsid w:val="00D13337"/>
    <w:rsid w:val="00D1421E"/>
    <w:rsid w:val="00D1533D"/>
    <w:rsid w:val="00D16482"/>
    <w:rsid w:val="00D202B7"/>
    <w:rsid w:val="00D20F50"/>
    <w:rsid w:val="00D228F2"/>
    <w:rsid w:val="00D22CA0"/>
    <w:rsid w:val="00D23269"/>
    <w:rsid w:val="00D23361"/>
    <w:rsid w:val="00D240A1"/>
    <w:rsid w:val="00D24266"/>
    <w:rsid w:val="00D24315"/>
    <w:rsid w:val="00D244D5"/>
    <w:rsid w:val="00D25463"/>
    <w:rsid w:val="00D259C1"/>
    <w:rsid w:val="00D26120"/>
    <w:rsid w:val="00D263DE"/>
    <w:rsid w:val="00D26519"/>
    <w:rsid w:val="00D2653D"/>
    <w:rsid w:val="00D2783C"/>
    <w:rsid w:val="00D27C43"/>
    <w:rsid w:val="00D27E4F"/>
    <w:rsid w:val="00D304C3"/>
    <w:rsid w:val="00D30B41"/>
    <w:rsid w:val="00D31273"/>
    <w:rsid w:val="00D319BE"/>
    <w:rsid w:val="00D32220"/>
    <w:rsid w:val="00D32347"/>
    <w:rsid w:val="00D32CE5"/>
    <w:rsid w:val="00D3497B"/>
    <w:rsid w:val="00D34A10"/>
    <w:rsid w:val="00D35A8B"/>
    <w:rsid w:val="00D3612D"/>
    <w:rsid w:val="00D3666E"/>
    <w:rsid w:val="00D36786"/>
    <w:rsid w:val="00D4019B"/>
    <w:rsid w:val="00D402A7"/>
    <w:rsid w:val="00D407CD"/>
    <w:rsid w:val="00D407D5"/>
    <w:rsid w:val="00D41EDA"/>
    <w:rsid w:val="00D42133"/>
    <w:rsid w:val="00D42B34"/>
    <w:rsid w:val="00D431D8"/>
    <w:rsid w:val="00D4433E"/>
    <w:rsid w:val="00D447B4"/>
    <w:rsid w:val="00D45954"/>
    <w:rsid w:val="00D45EB6"/>
    <w:rsid w:val="00D46144"/>
    <w:rsid w:val="00D471E7"/>
    <w:rsid w:val="00D50754"/>
    <w:rsid w:val="00D51A22"/>
    <w:rsid w:val="00D52A2D"/>
    <w:rsid w:val="00D52E15"/>
    <w:rsid w:val="00D52F34"/>
    <w:rsid w:val="00D52FD2"/>
    <w:rsid w:val="00D53973"/>
    <w:rsid w:val="00D53BFA"/>
    <w:rsid w:val="00D53CBB"/>
    <w:rsid w:val="00D54E57"/>
    <w:rsid w:val="00D56025"/>
    <w:rsid w:val="00D5674F"/>
    <w:rsid w:val="00D575F9"/>
    <w:rsid w:val="00D6051C"/>
    <w:rsid w:val="00D60B4E"/>
    <w:rsid w:val="00D60F66"/>
    <w:rsid w:val="00D618F4"/>
    <w:rsid w:val="00D61E99"/>
    <w:rsid w:val="00D624C6"/>
    <w:rsid w:val="00D631FE"/>
    <w:rsid w:val="00D6327B"/>
    <w:rsid w:val="00D637E6"/>
    <w:rsid w:val="00D648B7"/>
    <w:rsid w:val="00D64F8F"/>
    <w:rsid w:val="00D664C8"/>
    <w:rsid w:val="00D66534"/>
    <w:rsid w:val="00D672C7"/>
    <w:rsid w:val="00D71621"/>
    <w:rsid w:val="00D71CCA"/>
    <w:rsid w:val="00D71F59"/>
    <w:rsid w:val="00D729AD"/>
    <w:rsid w:val="00D72C81"/>
    <w:rsid w:val="00D73161"/>
    <w:rsid w:val="00D750E1"/>
    <w:rsid w:val="00D75119"/>
    <w:rsid w:val="00D75394"/>
    <w:rsid w:val="00D7567B"/>
    <w:rsid w:val="00D75B65"/>
    <w:rsid w:val="00D75EB6"/>
    <w:rsid w:val="00D767A3"/>
    <w:rsid w:val="00D768E4"/>
    <w:rsid w:val="00D76F2E"/>
    <w:rsid w:val="00D76F8D"/>
    <w:rsid w:val="00D77E9E"/>
    <w:rsid w:val="00D809BA"/>
    <w:rsid w:val="00D80D6F"/>
    <w:rsid w:val="00D83382"/>
    <w:rsid w:val="00D84A2F"/>
    <w:rsid w:val="00D905BA"/>
    <w:rsid w:val="00D91234"/>
    <w:rsid w:val="00D91524"/>
    <w:rsid w:val="00D91646"/>
    <w:rsid w:val="00D91B4B"/>
    <w:rsid w:val="00D9294D"/>
    <w:rsid w:val="00D92EA1"/>
    <w:rsid w:val="00D9491E"/>
    <w:rsid w:val="00D94D63"/>
    <w:rsid w:val="00D962E1"/>
    <w:rsid w:val="00D963E0"/>
    <w:rsid w:val="00D96A6D"/>
    <w:rsid w:val="00D96BDF"/>
    <w:rsid w:val="00D97609"/>
    <w:rsid w:val="00D97A99"/>
    <w:rsid w:val="00DA0BA7"/>
    <w:rsid w:val="00DA18C4"/>
    <w:rsid w:val="00DA1CFD"/>
    <w:rsid w:val="00DA513B"/>
    <w:rsid w:val="00DB0E1B"/>
    <w:rsid w:val="00DB0E3F"/>
    <w:rsid w:val="00DB1397"/>
    <w:rsid w:val="00DB1899"/>
    <w:rsid w:val="00DB1CBC"/>
    <w:rsid w:val="00DB2381"/>
    <w:rsid w:val="00DB5209"/>
    <w:rsid w:val="00DB5D0F"/>
    <w:rsid w:val="00DC0391"/>
    <w:rsid w:val="00DC0741"/>
    <w:rsid w:val="00DC13AF"/>
    <w:rsid w:val="00DC1631"/>
    <w:rsid w:val="00DC2EC3"/>
    <w:rsid w:val="00DC4104"/>
    <w:rsid w:val="00DC5F68"/>
    <w:rsid w:val="00DC6A66"/>
    <w:rsid w:val="00DD075B"/>
    <w:rsid w:val="00DD1032"/>
    <w:rsid w:val="00DD1E67"/>
    <w:rsid w:val="00DD290C"/>
    <w:rsid w:val="00DD2D66"/>
    <w:rsid w:val="00DD3A79"/>
    <w:rsid w:val="00DD3BB4"/>
    <w:rsid w:val="00DD3C79"/>
    <w:rsid w:val="00DD5381"/>
    <w:rsid w:val="00DD5948"/>
    <w:rsid w:val="00DD60E0"/>
    <w:rsid w:val="00DD76AC"/>
    <w:rsid w:val="00DD7B3A"/>
    <w:rsid w:val="00DE09F9"/>
    <w:rsid w:val="00DE15FE"/>
    <w:rsid w:val="00DE3C68"/>
    <w:rsid w:val="00DE3DCE"/>
    <w:rsid w:val="00DE4B04"/>
    <w:rsid w:val="00DE4CC2"/>
    <w:rsid w:val="00DE59C6"/>
    <w:rsid w:val="00DE687A"/>
    <w:rsid w:val="00DE73FC"/>
    <w:rsid w:val="00DE75AD"/>
    <w:rsid w:val="00DE7D54"/>
    <w:rsid w:val="00DF0DE4"/>
    <w:rsid w:val="00DF1149"/>
    <w:rsid w:val="00DF1738"/>
    <w:rsid w:val="00DF1AE8"/>
    <w:rsid w:val="00DF28AB"/>
    <w:rsid w:val="00DF35B2"/>
    <w:rsid w:val="00DF36E3"/>
    <w:rsid w:val="00DF4F1E"/>
    <w:rsid w:val="00DF4FEB"/>
    <w:rsid w:val="00DF51C9"/>
    <w:rsid w:val="00DF5391"/>
    <w:rsid w:val="00DF559B"/>
    <w:rsid w:val="00DF5FED"/>
    <w:rsid w:val="00DF60DB"/>
    <w:rsid w:val="00DF690A"/>
    <w:rsid w:val="00DF6E69"/>
    <w:rsid w:val="00DF7D6D"/>
    <w:rsid w:val="00E00751"/>
    <w:rsid w:val="00E016BB"/>
    <w:rsid w:val="00E02898"/>
    <w:rsid w:val="00E03568"/>
    <w:rsid w:val="00E03B0E"/>
    <w:rsid w:val="00E04243"/>
    <w:rsid w:val="00E05234"/>
    <w:rsid w:val="00E058F9"/>
    <w:rsid w:val="00E05D5D"/>
    <w:rsid w:val="00E064E3"/>
    <w:rsid w:val="00E06506"/>
    <w:rsid w:val="00E06707"/>
    <w:rsid w:val="00E0715A"/>
    <w:rsid w:val="00E07DBD"/>
    <w:rsid w:val="00E10E8B"/>
    <w:rsid w:val="00E125EB"/>
    <w:rsid w:val="00E12CFA"/>
    <w:rsid w:val="00E14B4F"/>
    <w:rsid w:val="00E14B7B"/>
    <w:rsid w:val="00E15590"/>
    <w:rsid w:val="00E15CCC"/>
    <w:rsid w:val="00E164D5"/>
    <w:rsid w:val="00E1659E"/>
    <w:rsid w:val="00E166D0"/>
    <w:rsid w:val="00E16C57"/>
    <w:rsid w:val="00E1711E"/>
    <w:rsid w:val="00E1721E"/>
    <w:rsid w:val="00E17B3F"/>
    <w:rsid w:val="00E17BB3"/>
    <w:rsid w:val="00E17ED0"/>
    <w:rsid w:val="00E17FF8"/>
    <w:rsid w:val="00E21C0E"/>
    <w:rsid w:val="00E22869"/>
    <w:rsid w:val="00E23514"/>
    <w:rsid w:val="00E25204"/>
    <w:rsid w:val="00E265C7"/>
    <w:rsid w:val="00E26D8B"/>
    <w:rsid w:val="00E26F01"/>
    <w:rsid w:val="00E27686"/>
    <w:rsid w:val="00E27CAF"/>
    <w:rsid w:val="00E30E31"/>
    <w:rsid w:val="00E31BFE"/>
    <w:rsid w:val="00E31FDD"/>
    <w:rsid w:val="00E33E65"/>
    <w:rsid w:val="00E33E6B"/>
    <w:rsid w:val="00E33FA0"/>
    <w:rsid w:val="00E34BF0"/>
    <w:rsid w:val="00E34D41"/>
    <w:rsid w:val="00E36AF5"/>
    <w:rsid w:val="00E40BA4"/>
    <w:rsid w:val="00E40DE4"/>
    <w:rsid w:val="00E4208B"/>
    <w:rsid w:val="00E43149"/>
    <w:rsid w:val="00E447A0"/>
    <w:rsid w:val="00E45168"/>
    <w:rsid w:val="00E454AB"/>
    <w:rsid w:val="00E45EF9"/>
    <w:rsid w:val="00E45FF0"/>
    <w:rsid w:val="00E46BBC"/>
    <w:rsid w:val="00E470B9"/>
    <w:rsid w:val="00E47BBC"/>
    <w:rsid w:val="00E5000C"/>
    <w:rsid w:val="00E50020"/>
    <w:rsid w:val="00E506AB"/>
    <w:rsid w:val="00E507EF"/>
    <w:rsid w:val="00E51282"/>
    <w:rsid w:val="00E51578"/>
    <w:rsid w:val="00E51610"/>
    <w:rsid w:val="00E52561"/>
    <w:rsid w:val="00E53BEB"/>
    <w:rsid w:val="00E549CC"/>
    <w:rsid w:val="00E57B4D"/>
    <w:rsid w:val="00E60113"/>
    <w:rsid w:val="00E6013A"/>
    <w:rsid w:val="00E60C0F"/>
    <w:rsid w:val="00E61AC9"/>
    <w:rsid w:val="00E62A40"/>
    <w:rsid w:val="00E62DEE"/>
    <w:rsid w:val="00E63149"/>
    <w:rsid w:val="00E634BB"/>
    <w:rsid w:val="00E6445F"/>
    <w:rsid w:val="00E65072"/>
    <w:rsid w:val="00E651F7"/>
    <w:rsid w:val="00E65C5B"/>
    <w:rsid w:val="00E660CA"/>
    <w:rsid w:val="00E66677"/>
    <w:rsid w:val="00E672E1"/>
    <w:rsid w:val="00E67D8D"/>
    <w:rsid w:val="00E67FB5"/>
    <w:rsid w:val="00E70D40"/>
    <w:rsid w:val="00E71A00"/>
    <w:rsid w:val="00E71A28"/>
    <w:rsid w:val="00E71BF2"/>
    <w:rsid w:val="00E72033"/>
    <w:rsid w:val="00E723D7"/>
    <w:rsid w:val="00E73026"/>
    <w:rsid w:val="00E74200"/>
    <w:rsid w:val="00E743FC"/>
    <w:rsid w:val="00E74EC8"/>
    <w:rsid w:val="00E75E76"/>
    <w:rsid w:val="00E76672"/>
    <w:rsid w:val="00E8016E"/>
    <w:rsid w:val="00E8081F"/>
    <w:rsid w:val="00E811DD"/>
    <w:rsid w:val="00E821F9"/>
    <w:rsid w:val="00E82326"/>
    <w:rsid w:val="00E828A9"/>
    <w:rsid w:val="00E829F4"/>
    <w:rsid w:val="00E82B8D"/>
    <w:rsid w:val="00E83013"/>
    <w:rsid w:val="00E83654"/>
    <w:rsid w:val="00E83D3E"/>
    <w:rsid w:val="00E85ADC"/>
    <w:rsid w:val="00E85ED2"/>
    <w:rsid w:val="00E8621C"/>
    <w:rsid w:val="00E86960"/>
    <w:rsid w:val="00E86A06"/>
    <w:rsid w:val="00E86F7A"/>
    <w:rsid w:val="00E90710"/>
    <w:rsid w:val="00E90DBA"/>
    <w:rsid w:val="00E91865"/>
    <w:rsid w:val="00E92651"/>
    <w:rsid w:val="00E927F0"/>
    <w:rsid w:val="00E92870"/>
    <w:rsid w:val="00E93FC9"/>
    <w:rsid w:val="00EA059C"/>
    <w:rsid w:val="00EA0E58"/>
    <w:rsid w:val="00EA18B1"/>
    <w:rsid w:val="00EA24C6"/>
    <w:rsid w:val="00EA326C"/>
    <w:rsid w:val="00EA7109"/>
    <w:rsid w:val="00EA7670"/>
    <w:rsid w:val="00EA7AAD"/>
    <w:rsid w:val="00EB01DC"/>
    <w:rsid w:val="00EB056B"/>
    <w:rsid w:val="00EB17F7"/>
    <w:rsid w:val="00EB20F9"/>
    <w:rsid w:val="00EB23A0"/>
    <w:rsid w:val="00EB3735"/>
    <w:rsid w:val="00EB386E"/>
    <w:rsid w:val="00EB4ACD"/>
    <w:rsid w:val="00EB4FF8"/>
    <w:rsid w:val="00EB59DF"/>
    <w:rsid w:val="00EB605E"/>
    <w:rsid w:val="00EB7FC5"/>
    <w:rsid w:val="00EC0DE5"/>
    <w:rsid w:val="00EC24A9"/>
    <w:rsid w:val="00EC267B"/>
    <w:rsid w:val="00EC2E55"/>
    <w:rsid w:val="00EC42EC"/>
    <w:rsid w:val="00EC5AF3"/>
    <w:rsid w:val="00EC5E5F"/>
    <w:rsid w:val="00EC6C66"/>
    <w:rsid w:val="00EC71BA"/>
    <w:rsid w:val="00EC73CA"/>
    <w:rsid w:val="00ED0767"/>
    <w:rsid w:val="00ED17E1"/>
    <w:rsid w:val="00ED2C92"/>
    <w:rsid w:val="00ED2DF5"/>
    <w:rsid w:val="00ED32E8"/>
    <w:rsid w:val="00ED40B4"/>
    <w:rsid w:val="00ED4B24"/>
    <w:rsid w:val="00ED60B0"/>
    <w:rsid w:val="00ED70A9"/>
    <w:rsid w:val="00ED7D0D"/>
    <w:rsid w:val="00ED7FF0"/>
    <w:rsid w:val="00EE0BC8"/>
    <w:rsid w:val="00EE1DCE"/>
    <w:rsid w:val="00EE2941"/>
    <w:rsid w:val="00EE2BAA"/>
    <w:rsid w:val="00EE3840"/>
    <w:rsid w:val="00EE3BBD"/>
    <w:rsid w:val="00EE3FB0"/>
    <w:rsid w:val="00EE496F"/>
    <w:rsid w:val="00EE4EDA"/>
    <w:rsid w:val="00EE51BB"/>
    <w:rsid w:val="00EE6794"/>
    <w:rsid w:val="00EE6C3F"/>
    <w:rsid w:val="00EF051C"/>
    <w:rsid w:val="00EF0777"/>
    <w:rsid w:val="00EF1286"/>
    <w:rsid w:val="00EF1E90"/>
    <w:rsid w:val="00EF1F7F"/>
    <w:rsid w:val="00EF2318"/>
    <w:rsid w:val="00EF2347"/>
    <w:rsid w:val="00EF2A0D"/>
    <w:rsid w:val="00EF2F6B"/>
    <w:rsid w:val="00EF3DFC"/>
    <w:rsid w:val="00EF44E5"/>
    <w:rsid w:val="00EF489D"/>
    <w:rsid w:val="00EF4AC5"/>
    <w:rsid w:val="00EF666E"/>
    <w:rsid w:val="00EF718E"/>
    <w:rsid w:val="00F0059E"/>
    <w:rsid w:val="00F007D2"/>
    <w:rsid w:val="00F00A9A"/>
    <w:rsid w:val="00F0154C"/>
    <w:rsid w:val="00F02544"/>
    <w:rsid w:val="00F0316E"/>
    <w:rsid w:val="00F03F04"/>
    <w:rsid w:val="00F04501"/>
    <w:rsid w:val="00F04C2C"/>
    <w:rsid w:val="00F04F8A"/>
    <w:rsid w:val="00F05461"/>
    <w:rsid w:val="00F058E7"/>
    <w:rsid w:val="00F063E6"/>
    <w:rsid w:val="00F06911"/>
    <w:rsid w:val="00F06B33"/>
    <w:rsid w:val="00F10288"/>
    <w:rsid w:val="00F102B9"/>
    <w:rsid w:val="00F10EC3"/>
    <w:rsid w:val="00F1221C"/>
    <w:rsid w:val="00F12629"/>
    <w:rsid w:val="00F12C86"/>
    <w:rsid w:val="00F1333D"/>
    <w:rsid w:val="00F13B87"/>
    <w:rsid w:val="00F14201"/>
    <w:rsid w:val="00F15E10"/>
    <w:rsid w:val="00F165B1"/>
    <w:rsid w:val="00F17745"/>
    <w:rsid w:val="00F177B8"/>
    <w:rsid w:val="00F17A0E"/>
    <w:rsid w:val="00F210AF"/>
    <w:rsid w:val="00F21207"/>
    <w:rsid w:val="00F21230"/>
    <w:rsid w:val="00F219DC"/>
    <w:rsid w:val="00F22E75"/>
    <w:rsid w:val="00F232E4"/>
    <w:rsid w:val="00F2389C"/>
    <w:rsid w:val="00F239E0"/>
    <w:rsid w:val="00F24358"/>
    <w:rsid w:val="00F24E92"/>
    <w:rsid w:val="00F254FE"/>
    <w:rsid w:val="00F25E40"/>
    <w:rsid w:val="00F260B4"/>
    <w:rsid w:val="00F2624C"/>
    <w:rsid w:val="00F26535"/>
    <w:rsid w:val="00F2774D"/>
    <w:rsid w:val="00F27D68"/>
    <w:rsid w:val="00F3100E"/>
    <w:rsid w:val="00F31A27"/>
    <w:rsid w:val="00F32800"/>
    <w:rsid w:val="00F3335B"/>
    <w:rsid w:val="00F33386"/>
    <w:rsid w:val="00F35B0D"/>
    <w:rsid w:val="00F37351"/>
    <w:rsid w:val="00F3749E"/>
    <w:rsid w:val="00F37DD7"/>
    <w:rsid w:val="00F41C69"/>
    <w:rsid w:val="00F41EF4"/>
    <w:rsid w:val="00F42CAA"/>
    <w:rsid w:val="00F4426A"/>
    <w:rsid w:val="00F44372"/>
    <w:rsid w:val="00F44675"/>
    <w:rsid w:val="00F448E2"/>
    <w:rsid w:val="00F457B1"/>
    <w:rsid w:val="00F457F1"/>
    <w:rsid w:val="00F458CD"/>
    <w:rsid w:val="00F46097"/>
    <w:rsid w:val="00F46A5E"/>
    <w:rsid w:val="00F47A4E"/>
    <w:rsid w:val="00F47F98"/>
    <w:rsid w:val="00F502A6"/>
    <w:rsid w:val="00F509C7"/>
    <w:rsid w:val="00F51EBD"/>
    <w:rsid w:val="00F52109"/>
    <w:rsid w:val="00F5315E"/>
    <w:rsid w:val="00F53737"/>
    <w:rsid w:val="00F5377E"/>
    <w:rsid w:val="00F538B7"/>
    <w:rsid w:val="00F5530A"/>
    <w:rsid w:val="00F563C3"/>
    <w:rsid w:val="00F57515"/>
    <w:rsid w:val="00F577E2"/>
    <w:rsid w:val="00F57AF4"/>
    <w:rsid w:val="00F57D30"/>
    <w:rsid w:val="00F608A7"/>
    <w:rsid w:val="00F6091E"/>
    <w:rsid w:val="00F60AE2"/>
    <w:rsid w:val="00F61FA5"/>
    <w:rsid w:val="00F6202F"/>
    <w:rsid w:val="00F626F6"/>
    <w:rsid w:val="00F62F0B"/>
    <w:rsid w:val="00F6380F"/>
    <w:rsid w:val="00F63B5B"/>
    <w:rsid w:val="00F644A3"/>
    <w:rsid w:val="00F652F8"/>
    <w:rsid w:val="00F65BE1"/>
    <w:rsid w:val="00F66017"/>
    <w:rsid w:val="00F665D0"/>
    <w:rsid w:val="00F666F6"/>
    <w:rsid w:val="00F671E9"/>
    <w:rsid w:val="00F67ACE"/>
    <w:rsid w:val="00F701D3"/>
    <w:rsid w:val="00F7037C"/>
    <w:rsid w:val="00F70D4F"/>
    <w:rsid w:val="00F71C0B"/>
    <w:rsid w:val="00F71C0F"/>
    <w:rsid w:val="00F71E04"/>
    <w:rsid w:val="00F720BC"/>
    <w:rsid w:val="00F725B7"/>
    <w:rsid w:val="00F73058"/>
    <w:rsid w:val="00F7395B"/>
    <w:rsid w:val="00F7589A"/>
    <w:rsid w:val="00F765F8"/>
    <w:rsid w:val="00F7661C"/>
    <w:rsid w:val="00F767A6"/>
    <w:rsid w:val="00F76F2A"/>
    <w:rsid w:val="00F77073"/>
    <w:rsid w:val="00F77F6C"/>
    <w:rsid w:val="00F81CC5"/>
    <w:rsid w:val="00F82A67"/>
    <w:rsid w:val="00F83822"/>
    <w:rsid w:val="00F8514D"/>
    <w:rsid w:val="00F85267"/>
    <w:rsid w:val="00F861AA"/>
    <w:rsid w:val="00F861CC"/>
    <w:rsid w:val="00F868B4"/>
    <w:rsid w:val="00F86C6A"/>
    <w:rsid w:val="00F86CD7"/>
    <w:rsid w:val="00F86D7B"/>
    <w:rsid w:val="00F875B6"/>
    <w:rsid w:val="00F901DC"/>
    <w:rsid w:val="00F90240"/>
    <w:rsid w:val="00F904A2"/>
    <w:rsid w:val="00F906E5"/>
    <w:rsid w:val="00F90A9F"/>
    <w:rsid w:val="00F90DC5"/>
    <w:rsid w:val="00F90F6B"/>
    <w:rsid w:val="00F919E1"/>
    <w:rsid w:val="00F91F15"/>
    <w:rsid w:val="00F92940"/>
    <w:rsid w:val="00F92975"/>
    <w:rsid w:val="00F94A87"/>
    <w:rsid w:val="00F95AB1"/>
    <w:rsid w:val="00F95BDC"/>
    <w:rsid w:val="00F97BFB"/>
    <w:rsid w:val="00FA0A22"/>
    <w:rsid w:val="00FA0D5A"/>
    <w:rsid w:val="00FA114B"/>
    <w:rsid w:val="00FA18F6"/>
    <w:rsid w:val="00FA28BC"/>
    <w:rsid w:val="00FA2C7B"/>
    <w:rsid w:val="00FA4CFB"/>
    <w:rsid w:val="00FA5417"/>
    <w:rsid w:val="00FA55DD"/>
    <w:rsid w:val="00FA5FD0"/>
    <w:rsid w:val="00FA61BC"/>
    <w:rsid w:val="00FB084F"/>
    <w:rsid w:val="00FB1626"/>
    <w:rsid w:val="00FB2441"/>
    <w:rsid w:val="00FB2D70"/>
    <w:rsid w:val="00FB3021"/>
    <w:rsid w:val="00FB32A1"/>
    <w:rsid w:val="00FB3865"/>
    <w:rsid w:val="00FB4319"/>
    <w:rsid w:val="00FB4B57"/>
    <w:rsid w:val="00FB5918"/>
    <w:rsid w:val="00FB7D95"/>
    <w:rsid w:val="00FC02BE"/>
    <w:rsid w:val="00FC149F"/>
    <w:rsid w:val="00FC1662"/>
    <w:rsid w:val="00FC1B83"/>
    <w:rsid w:val="00FC20A7"/>
    <w:rsid w:val="00FC2A9A"/>
    <w:rsid w:val="00FC2C9A"/>
    <w:rsid w:val="00FC46A7"/>
    <w:rsid w:val="00FC50B1"/>
    <w:rsid w:val="00FC5B24"/>
    <w:rsid w:val="00FC5FDD"/>
    <w:rsid w:val="00FC65A8"/>
    <w:rsid w:val="00FC6B08"/>
    <w:rsid w:val="00FC70EA"/>
    <w:rsid w:val="00FD0570"/>
    <w:rsid w:val="00FD1DCF"/>
    <w:rsid w:val="00FD21C0"/>
    <w:rsid w:val="00FD2E2C"/>
    <w:rsid w:val="00FD5C44"/>
    <w:rsid w:val="00FD6265"/>
    <w:rsid w:val="00FD62CB"/>
    <w:rsid w:val="00FD78C0"/>
    <w:rsid w:val="00FD7F0C"/>
    <w:rsid w:val="00FE05AA"/>
    <w:rsid w:val="00FE067A"/>
    <w:rsid w:val="00FE10DC"/>
    <w:rsid w:val="00FE1594"/>
    <w:rsid w:val="00FE1E22"/>
    <w:rsid w:val="00FE2219"/>
    <w:rsid w:val="00FE3A86"/>
    <w:rsid w:val="00FE41F1"/>
    <w:rsid w:val="00FE4436"/>
    <w:rsid w:val="00FE4F1D"/>
    <w:rsid w:val="00FE5B67"/>
    <w:rsid w:val="00FE62D0"/>
    <w:rsid w:val="00FE66FB"/>
    <w:rsid w:val="00FE6799"/>
    <w:rsid w:val="00FE6E13"/>
    <w:rsid w:val="00FF010F"/>
    <w:rsid w:val="00FF2B8A"/>
    <w:rsid w:val="00FF2FF8"/>
    <w:rsid w:val="00FF3963"/>
    <w:rsid w:val="00FF4206"/>
    <w:rsid w:val="00FF4B30"/>
    <w:rsid w:val="00FF4F1C"/>
    <w:rsid w:val="00FF6838"/>
    <w:rsid w:val="00FF770A"/>
    <w:rsid w:val="00FF783D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8F470E"/>
  <w15:docId w15:val="{63998265-C297-438E-A2C7-393C298D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795A94"/>
    <w:pPr>
      <w:spacing w:after="180" w:line="259" w:lineRule="auto"/>
    </w:pPr>
    <w:rPr>
      <w:rFonts w:eastAsia="宋体"/>
      <w:lang w:val="en-GB"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2,h2,DO NOT USE_h2,h21,Heading 2 3GPP,Head2A,2,UNDERRUBRIK 1-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0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0"/>
    <w:link w:val="a7"/>
    <w:qFormat/>
  </w:style>
  <w:style w:type="paragraph" w:styleId="TOC7">
    <w:name w:val="toc 7"/>
    <w:basedOn w:val="TOC6"/>
    <w:next w:val="a0"/>
    <w:semiHidden/>
    <w:qFormat/>
    <w:pPr>
      <w:ind w:left="2268" w:hanging="2268"/>
    </w:pPr>
  </w:style>
  <w:style w:type="paragraph" w:styleId="TOC6">
    <w:name w:val="toc 6"/>
    <w:basedOn w:val="TOC5"/>
    <w:next w:val="a0"/>
    <w:semiHidden/>
    <w:qFormat/>
    <w:pPr>
      <w:ind w:left="1985" w:hanging="1985"/>
    </w:pPr>
  </w:style>
  <w:style w:type="paragraph" w:styleId="TOC5">
    <w:name w:val="toc 5"/>
    <w:basedOn w:val="TOC4"/>
    <w:next w:val="a0"/>
    <w:semiHidden/>
    <w:qFormat/>
    <w:pPr>
      <w:ind w:left="1701" w:hanging="1701"/>
    </w:pPr>
  </w:style>
  <w:style w:type="paragraph" w:styleId="TOC4">
    <w:name w:val="toc 4"/>
    <w:basedOn w:val="TOC3"/>
    <w:next w:val="a0"/>
    <w:semiHidden/>
    <w:qFormat/>
    <w:pPr>
      <w:ind w:left="1418" w:hanging="1418"/>
    </w:pPr>
  </w:style>
  <w:style w:type="paragraph" w:styleId="TOC3">
    <w:name w:val="toc 3"/>
    <w:basedOn w:val="TOC2"/>
    <w:next w:val="a0"/>
    <w:semiHidden/>
    <w:qFormat/>
    <w:pPr>
      <w:ind w:left="1134" w:hanging="1134"/>
    </w:pPr>
  </w:style>
  <w:style w:type="paragraph" w:styleId="TOC2">
    <w:name w:val="toc 2"/>
    <w:basedOn w:val="TOC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qFormat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ascii="Calibri" w:eastAsiaTheme="minorHAnsi" w:hAnsi="Calibri" w:cs="Calibri"/>
      <w:sz w:val="22"/>
      <w:szCs w:val="22"/>
      <w:lang w:val="pl-PL" w:eastAsia="pl-PL"/>
    </w:rPr>
  </w:style>
  <w:style w:type="paragraph" w:styleId="TOC8">
    <w:name w:val="toc 8"/>
    <w:basedOn w:val="TOC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qFormat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aliases w:val="header odd"/>
    <w:link w:val="af0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TOC9">
    <w:name w:val="toc 9"/>
    <w:basedOn w:val="TOC8"/>
    <w:next w:val="a0"/>
    <w:semiHidden/>
    <w:pPr>
      <w:ind w:left="1418" w:hanging="1418"/>
    </w:p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1"/>
    <w:qFormat/>
    <w:rPr>
      <w:sz w:val="16"/>
      <w:szCs w:val="16"/>
    </w:rPr>
  </w:style>
  <w:style w:type="table" w:styleId="af4">
    <w:name w:val="Table Grid"/>
    <w:aliases w:val="Table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0"/>
    <w:link w:val="B10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3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qFormat/>
    <w:pPr>
      <w:ind w:left="1418" w:hanging="284"/>
    </w:pPr>
  </w:style>
  <w:style w:type="paragraph" w:customStyle="1" w:styleId="B5">
    <w:name w:val="B5"/>
    <w:basedOn w:val="a0"/>
    <w:uiPriority w:val="99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0"/>
    <w:qFormat/>
    <w:rPr>
      <w:i/>
      <w:color w:val="0000FF"/>
    </w:rPr>
  </w:style>
  <w:style w:type="character" w:customStyle="1" w:styleId="af0">
    <w:name w:val="页眉 字符"/>
    <w:aliases w:val="header odd 字符"/>
    <w:link w:val="af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qFormat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qFormat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7">
    <w:name w:val="批注文字 字符"/>
    <w:basedOn w:val="a1"/>
    <w:link w:val="a5"/>
    <w:qFormat/>
    <w:rPr>
      <w:lang w:eastAsia="en-US"/>
    </w:rPr>
  </w:style>
  <w:style w:type="character" w:customStyle="1" w:styleId="a6">
    <w:name w:val="批注主题 字符"/>
    <w:basedOn w:val="a7"/>
    <w:link w:val="a4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qFormat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목록 단락,リスト段落,1st level - Bullet List Paragraph,Lettre d'introduction,Paragrafo elenco,Normal bullet 2,Bullet list,列表段落11,목록단락"/>
    <w:basedOn w:val="a0"/>
    <w:link w:val="af6"/>
    <w:uiPriority w:val="34"/>
    <w:qFormat/>
    <w:pPr>
      <w:spacing w:after="0"/>
      <w:ind w:left="720"/>
    </w:pPr>
    <w:rPr>
      <w:rFonts w:ascii="Calibri" w:eastAsiaTheme="minorHAnsi" w:hAnsi="Calibri" w:cs="Calibri"/>
      <w:sz w:val="22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qFormat/>
    <w:locked/>
    <w:rPr>
      <w:lang w:eastAsia="en-US"/>
    </w:rPr>
  </w:style>
  <w:style w:type="paragraph" w:customStyle="1" w:styleId="B6">
    <w:name w:val="B6"/>
    <w:basedOn w:val="a0"/>
    <w:uiPriority w:val="99"/>
    <w:qFormat/>
    <w:pPr>
      <w:ind w:left="1985" w:hanging="284"/>
    </w:pPr>
    <w:rPr>
      <w:rFonts w:eastAsiaTheme="minorEastAsia"/>
    </w:r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6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1st level - Bullet List Paragraph 字符,Lettre d'introduction 字符,Paragrafo elenco 字符"/>
    <w:link w:val="af5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xmsonormal">
    <w:name w:val="x_msonormal"/>
    <w:basedOn w:val="a0"/>
    <w:qFormat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">
    <w:name w:val="B1 Char"/>
    <w:qFormat/>
    <w:locked/>
  </w:style>
  <w:style w:type="paragraph" w:customStyle="1" w:styleId="EmailDiscussion">
    <w:name w:val="EmailDiscussion"/>
    <w:basedOn w:val="a0"/>
    <w:next w:val="EmailDiscussion2"/>
    <w:link w:val="EmailDiscussionChar"/>
    <w:qFormat/>
    <w:pPr>
      <w:numPr>
        <w:numId w:val="4"/>
      </w:numPr>
      <w:spacing w:before="40" w:after="0" w:line="240" w:lineRule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pPr>
      <w:spacing w:line="240" w:lineRule="auto"/>
    </w:p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paragraph" w:styleId="af7">
    <w:name w:val="Normal (Web)"/>
    <w:basedOn w:val="a0"/>
    <w:uiPriority w:val="99"/>
    <w:unhideWhenUsed/>
    <w:rsid w:val="00957B8D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en-GB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qFormat/>
    <w:rsid w:val="00D97609"/>
    <w:rPr>
      <w:rFonts w:ascii="Arial" w:hAnsi="Arial"/>
      <w:sz w:val="28"/>
      <w:lang w:val="en-GB" w:eastAsia="en-US"/>
    </w:rPr>
  </w:style>
  <w:style w:type="paragraph" w:styleId="af8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af9"/>
    <w:uiPriority w:val="35"/>
    <w:qFormat/>
    <w:rsid w:val="008707C1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</w:style>
  <w:style w:type="character" w:customStyle="1" w:styleId="af9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8"/>
    <w:qFormat/>
    <w:rsid w:val="008707C1"/>
    <w:rPr>
      <w:rFonts w:eastAsia="宋体"/>
      <w:lang w:val="en-GB" w:eastAsia="en-US"/>
    </w:rPr>
  </w:style>
  <w:style w:type="character" w:customStyle="1" w:styleId="TFZchn">
    <w:name w:val="TF Zchn"/>
    <w:link w:val="TF"/>
    <w:qFormat/>
    <w:rsid w:val="00F644A3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rsid w:val="00F22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E75"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rsid w:val="00F22E75"/>
  </w:style>
  <w:style w:type="paragraph" w:styleId="afa">
    <w:name w:val="Date"/>
    <w:basedOn w:val="a0"/>
    <w:next w:val="a0"/>
    <w:link w:val="afb"/>
    <w:semiHidden/>
    <w:unhideWhenUsed/>
    <w:rsid w:val="003D4CC4"/>
    <w:pPr>
      <w:ind w:leftChars="2500" w:left="100"/>
    </w:pPr>
  </w:style>
  <w:style w:type="character" w:customStyle="1" w:styleId="afb">
    <w:name w:val="日期 字符"/>
    <w:basedOn w:val="a1"/>
    <w:link w:val="afa"/>
    <w:semiHidden/>
    <w:rsid w:val="003D4CC4"/>
    <w:rPr>
      <w:rFonts w:eastAsia="宋体"/>
      <w:lang w:val="en-GB" w:eastAsia="en-US"/>
    </w:rPr>
  </w:style>
  <w:style w:type="character" w:customStyle="1" w:styleId="TAHChar">
    <w:name w:val="TAH Char"/>
    <w:qFormat/>
    <w:locked/>
    <w:rsid w:val="006853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F3DE8"/>
  </w:style>
  <w:style w:type="character" w:customStyle="1" w:styleId="THChar">
    <w:name w:val="TH Char"/>
    <w:link w:val="TH"/>
    <w:qFormat/>
    <w:rsid w:val="00A65635"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rsid w:val="00EB4A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aliases w:val="H1 字符,h1 字符,Heading 1 3GPP 字符,Memo Heading 1 字符,NMP Heading 1 字符,app heading 1 字符,l1 字符,h11 字符,h12 字符,h13 字符,h14 字符,h15 字符,h16 字符,h17 字符,h111 字符,h121 字符,h131 字符,h141 字符,h151 字符,h161 字符,h18 字符,h112 字符,h122 字符,h132 字符,h142 字符,h152 字符,h162 字符,1 字符"/>
    <w:link w:val="1"/>
    <w:rsid w:val="005C66B9"/>
    <w:rPr>
      <w:rFonts w:ascii="Arial" w:hAnsi="Arial"/>
      <w:sz w:val="36"/>
      <w:lang w:val="en-GB" w:eastAsia="en-US"/>
    </w:rPr>
  </w:style>
  <w:style w:type="character" w:styleId="afc">
    <w:name w:val="Placeholder Text"/>
    <w:basedOn w:val="a1"/>
    <w:uiPriority w:val="99"/>
    <w:semiHidden/>
    <w:rsid w:val="00B819E7"/>
    <w:rPr>
      <w:color w:val="808080"/>
    </w:rPr>
  </w:style>
  <w:style w:type="character" w:customStyle="1" w:styleId="CharChar4">
    <w:name w:val="Char Char4"/>
    <w:rsid w:val="00A95013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8F2092"/>
    <w:rPr>
      <w:rFonts w:ascii="Courier New" w:hAnsi="Courier New"/>
      <w:sz w:val="16"/>
      <w:lang w:val="en-GB" w:eastAsia="en-US"/>
    </w:rPr>
  </w:style>
  <w:style w:type="paragraph" w:styleId="afd">
    <w:name w:val="Revision"/>
    <w:hidden/>
    <w:uiPriority w:val="99"/>
    <w:semiHidden/>
    <w:rsid w:val="002A3161"/>
    <w:rPr>
      <w:rFonts w:eastAsia="宋体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23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00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7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731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93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3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361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5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014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5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7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2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20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2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76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58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57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3F767B0-A54A-4468-B3BC-03C18A7F2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20</TotalTime>
  <Pages>2</Pages>
  <Words>824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Koziol, Dawid (Nokia - PL/Wroclaw)</dc:creator>
  <cp:lastModifiedBy>China Telecom</cp:lastModifiedBy>
  <cp:revision>8</cp:revision>
  <cp:lastPrinted>2022-05-10T08:48:00Z</cp:lastPrinted>
  <dcterms:created xsi:type="dcterms:W3CDTF">2023-08-11T08:35:00Z</dcterms:created>
  <dcterms:modified xsi:type="dcterms:W3CDTF">2023-08-11T09:06:00Z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2052-10.8.2.7027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</Properties>
</file>